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3C212" w14:textId="18BA98AA" w:rsidR="00CF763B" w:rsidRPr="00141E1D" w:rsidRDefault="00CF763B" w:rsidP="00CF763B">
      <w:pPr>
        <w:pStyle w:val="Header"/>
        <w:rPr>
          <w:rFonts w:cs="Arial"/>
          <w:sz w:val="22"/>
          <w:szCs w:val="22"/>
          <w:lang w:val="en-GB" w:eastAsia="zh-CN"/>
        </w:rPr>
      </w:pPr>
      <w:r w:rsidRPr="00141E1D">
        <w:rPr>
          <w:rFonts w:eastAsia="SimSun" w:cs="Arial"/>
          <w:sz w:val="22"/>
          <w:szCs w:val="22"/>
          <w:lang w:eastAsia="zh-CN"/>
        </w:rPr>
        <w:t>3GPP TSG-RAN WG2 Meeting #12</w:t>
      </w:r>
      <w:r w:rsidR="007574BD">
        <w:rPr>
          <w:rFonts w:eastAsia="SimSun" w:cs="Arial"/>
          <w:sz w:val="22"/>
          <w:szCs w:val="22"/>
          <w:lang w:eastAsia="zh-CN"/>
        </w:rPr>
        <w:t>9</w:t>
      </w:r>
      <w:r w:rsidRPr="00141E1D">
        <w:rPr>
          <w:rFonts w:cs="Arial"/>
          <w:sz w:val="22"/>
          <w:szCs w:val="22"/>
        </w:rPr>
        <w:tab/>
      </w:r>
      <w:r w:rsidRPr="00141E1D">
        <w:rPr>
          <w:rFonts w:cs="Arial"/>
          <w:sz w:val="22"/>
          <w:szCs w:val="22"/>
        </w:rPr>
        <w:tab/>
        <w:t xml:space="preserve">     </w:t>
      </w:r>
      <w:r w:rsidR="0067650A" w:rsidRPr="0067650A">
        <w:rPr>
          <w:rFonts w:cs="Arial"/>
          <w:sz w:val="22"/>
          <w:szCs w:val="22"/>
        </w:rPr>
        <w:t>R2-2500392</w:t>
      </w:r>
    </w:p>
    <w:p w14:paraId="7498F238" w14:textId="1FF4A277" w:rsidR="00CF763B" w:rsidRPr="00141E1D" w:rsidRDefault="007574BD" w:rsidP="00CF763B">
      <w:pPr>
        <w:pStyle w:val="Header"/>
        <w:rPr>
          <w:rFonts w:eastAsia="SimSun" w:cs="Arial"/>
          <w:sz w:val="22"/>
          <w:szCs w:val="22"/>
          <w:lang w:eastAsia="zh-CN"/>
        </w:rPr>
      </w:pPr>
      <w:r>
        <w:rPr>
          <w:rFonts w:eastAsia="SimSun" w:cs="Arial"/>
          <w:sz w:val="22"/>
          <w:szCs w:val="22"/>
          <w:lang w:eastAsia="zh-CN"/>
        </w:rPr>
        <w:t>Athens</w:t>
      </w:r>
      <w:r w:rsidR="00D70703" w:rsidRPr="00D70703">
        <w:rPr>
          <w:rFonts w:eastAsia="SimSun" w:cs="Arial"/>
          <w:sz w:val="22"/>
          <w:szCs w:val="22"/>
          <w:lang w:eastAsia="zh-CN"/>
        </w:rPr>
        <w:t xml:space="preserve">, </w:t>
      </w:r>
      <w:r w:rsidR="007C0644">
        <w:rPr>
          <w:rFonts w:eastAsia="SimSun" w:cs="Arial"/>
          <w:sz w:val="22"/>
          <w:szCs w:val="22"/>
          <w:lang w:eastAsia="zh-CN"/>
        </w:rPr>
        <w:t>GR</w:t>
      </w:r>
      <w:r w:rsidR="00CF763B" w:rsidRPr="00141E1D">
        <w:rPr>
          <w:rFonts w:eastAsia="SimSun" w:cs="Arial"/>
          <w:sz w:val="22"/>
          <w:szCs w:val="22"/>
          <w:lang w:eastAsia="zh-CN"/>
        </w:rPr>
        <w:t xml:space="preserve">: </w:t>
      </w:r>
      <w:r w:rsidR="00CF763B">
        <w:rPr>
          <w:rFonts w:eastAsia="SimSun" w:cs="Arial"/>
          <w:sz w:val="22"/>
          <w:szCs w:val="22"/>
          <w:lang w:eastAsia="zh-CN"/>
        </w:rPr>
        <w:t>1</w:t>
      </w:r>
      <w:r>
        <w:rPr>
          <w:rFonts w:eastAsia="SimSun" w:cs="Arial"/>
          <w:sz w:val="22"/>
          <w:szCs w:val="22"/>
          <w:lang w:eastAsia="zh-CN"/>
        </w:rPr>
        <w:t>7</w:t>
      </w:r>
      <w:r w:rsidR="00CF763B" w:rsidRPr="00141E1D">
        <w:rPr>
          <w:rFonts w:eastAsia="SimSun" w:cs="Arial"/>
          <w:sz w:val="22"/>
          <w:szCs w:val="22"/>
          <w:vertAlign w:val="superscript"/>
          <w:lang w:eastAsia="zh-CN"/>
        </w:rPr>
        <w:t>th</w:t>
      </w:r>
      <w:r w:rsidR="00CF763B" w:rsidRPr="00141E1D">
        <w:rPr>
          <w:rFonts w:eastAsia="SimSun" w:cs="Arial"/>
          <w:sz w:val="22"/>
          <w:szCs w:val="22"/>
          <w:lang w:eastAsia="zh-CN"/>
        </w:rPr>
        <w:t xml:space="preserve"> </w:t>
      </w:r>
      <w:r>
        <w:rPr>
          <w:rFonts w:eastAsia="SimSun" w:cs="Arial"/>
          <w:sz w:val="22"/>
          <w:szCs w:val="22"/>
          <w:lang w:eastAsia="zh-CN"/>
        </w:rPr>
        <w:t>Feb</w:t>
      </w:r>
      <w:r w:rsidR="00CF763B" w:rsidRPr="00141E1D">
        <w:rPr>
          <w:rFonts w:eastAsia="SimSun" w:cs="Arial"/>
          <w:sz w:val="22"/>
          <w:szCs w:val="22"/>
          <w:lang w:eastAsia="zh-CN"/>
        </w:rPr>
        <w:t xml:space="preserve"> – </w:t>
      </w:r>
      <w:r w:rsidR="00D70703">
        <w:rPr>
          <w:rFonts w:eastAsia="SimSun" w:cs="Arial"/>
          <w:sz w:val="22"/>
          <w:szCs w:val="22"/>
          <w:lang w:eastAsia="zh-CN"/>
        </w:rPr>
        <w:t>2</w:t>
      </w:r>
      <w:r>
        <w:rPr>
          <w:rFonts w:eastAsia="SimSun" w:cs="Arial"/>
          <w:sz w:val="22"/>
          <w:szCs w:val="22"/>
          <w:lang w:eastAsia="zh-CN"/>
        </w:rPr>
        <w:t>1</w:t>
      </w:r>
      <w:r>
        <w:rPr>
          <w:rFonts w:eastAsia="SimSun" w:cs="Arial"/>
          <w:sz w:val="22"/>
          <w:szCs w:val="22"/>
          <w:vertAlign w:val="superscript"/>
          <w:lang w:eastAsia="zh-CN"/>
        </w:rPr>
        <w:t>st</w:t>
      </w:r>
      <w:r w:rsidR="00CF763B" w:rsidRPr="00141E1D">
        <w:rPr>
          <w:rFonts w:eastAsia="SimSun" w:cs="Arial"/>
          <w:sz w:val="22"/>
          <w:szCs w:val="22"/>
          <w:lang w:eastAsia="zh-CN"/>
        </w:rPr>
        <w:t xml:space="preserve"> </w:t>
      </w:r>
      <w:r>
        <w:rPr>
          <w:rFonts w:eastAsia="SimSun" w:cs="Arial"/>
          <w:sz w:val="22"/>
          <w:szCs w:val="22"/>
          <w:lang w:eastAsia="zh-CN"/>
        </w:rPr>
        <w:t>Feb</w:t>
      </w:r>
      <w:r w:rsidR="00D70703" w:rsidRPr="00141E1D">
        <w:rPr>
          <w:rFonts w:eastAsia="SimSun" w:cs="Arial"/>
          <w:sz w:val="22"/>
          <w:szCs w:val="22"/>
          <w:lang w:eastAsia="zh-CN"/>
        </w:rPr>
        <w:t xml:space="preserve"> </w:t>
      </w:r>
      <w:r w:rsidR="00CF763B" w:rsidRPr="00141E1D">
        <w:rPr>
          <w:rFonts w:eastAsia="SimSun" w:cs="Arial"/>
          <w:sz w:val="22"/>
          <w:szCs w:val="22"/>
          <w:lang w:eastAsia="zh-CN"/>
        </w:rPr>
        <w:t>202</w:t>
      </w:r>
      <w:r>
        <w:rPr>
          <w:rFonts w:eastAsia="SimSun" w:cs="Arial"/>
          <w:sz w:val="22"/>
          <w:szCs w:val="22"/>
          <w:lang w:eastAsia="zh-CN"/>
        </w:rPr>
        <w:t>5</w:t>
      </w:r>
    </w:p>
    <w:p w14:paraId="31A7F9B4" w14:textId="77777777" w:rsidR="006940BF" w:rsidRPr="004B72E4" w:rsidRDefault="006940BF" w:rsidP="0039008A">
      <w:pPr>
        <w:pStyle w:val="Header"/>
        <w:rPr>
          <w:rFonts w:eastAsia="SimSun" w:cs="Arial"/>
          <w:sz w:val="22"/>
          <w:szCs w:val="22"/>
          <w:lang w:eastAsia="zh-CN"/>
        </w:rPr>
      </w:pPr>
    </w:p>
    <w:p w14:paraId="2E1FA2FC" w14:textId="26E1CC1E" w:rsidR="00911ECB" w:rsidRPr="004B72E4" w:rsidRDefault="26A21899" w:rsidP="0039008A">
      <w:pPr>
        <w:pStyle w:val="Header"/>
        <w:tabs>
          <w:tab w:val="clear" w:pos="4536"/>
          <w:tab w:val="left" w:pos="1800"/>
        </w:tabs>
        <w:spacing w:after="120"/>
        <w:ind w:left="1800" w:hanging="1800"/>
        <w:rPr>
          <w:rFonts w:eastAsia="SimSun" w:cs="Arial"/>
          <w:sz w:val="22"/>
          <w:szCs w:val="22"/>
          <w:lang w:eastAsia="zh-CN"/>
        </w:rPr>
      </w:pPr>
      <w:r w:rsidRPr="004B72E4">
        <w:rPr>
          <w:rFonts w:cs="Arial"/>
          <w:sz w:val="22"/>
          <w:szCs w:val="22"/>
        </w:rPr>
        <w:t>Source:</w:t>
      </w:r>
      <w:r w:rsidR="00911ECB" w:rsidRPr="004B72E4">
        <w:rPr>
          <w:rFonts w:cs="Arial"/>
          <w:sz w:val="22"/>
          <w:szCs w:val="22"/>
        </w:rPr>
        <w:tab/>
      </w:r>
      <w:r w:rsidR="7D3BA610" w:rsidRPr="004B72E4">
        <w:rPr>
          <w:rFonts w:eastAsia="SimSun" w:cs="Arial"/>
          <w:sz w:val="22"/>
          <w:szCs w:val="22"/>
          <w:lang w:eastAsia="zh-CN"/>
        </w:rPr>
        <w:t>Qualcomm</w:t>
      </w:r>
      <w:r w:rsidR="79D32408" w:rsidRPr="004B72E4">
        <w:rPr>
          <w:rFonts w:eastAsia="SimSun" w:cs="Arial"/>
          <w:sz w:val="22"/>
          <w:szCs w:val="22"/>
          <w:lang w:eastAsia="zh-CN"/>
        </w:rPr>
        <w:t xml:space="preserve"> Incorporated </w:t>
      </w:r>
    </w:p>
    <w:p w14:paraId="4083E245" w14:textId="10971F0A" w:rsidR="00C957F7" w:rsidRPr="004B72E4" w:rsidRDefault="26A21899" w:rsidP="0039008A">
      <w:pPr>
        <w:pStyle w:val="Header"/>
        <w:tabs>
          <w:tab w:val="clear" w:pos="4536"/>
          <w:tab w:val="left" w:pos="1800"/>
        </w:tabs>
        <w:spacing w:after="120"/>
        <w:ind w:left="1791" w:hangingChars="814" w:hanging="1791"/>
        <w:rPr>
          <w:rFonts w:cs="Arial"/>
          <w:sz w:val="22"/>
          <w:szCs w:val="22"/>
        </w:rPr>
      </w:pPr>
      <w:r w:rsidRPr="004B72E4">
        <w:rPr>
          <w:rFonts w:cs="Arial"/>
          <w:sz w:val="22"/>
          <w:szCs w:val="22"/>
        </w:rPr>
        <w:t>Title:</w:t>
      </w:r>
      <w:bookmarkStart w:id="0" w:name="Title"/>
      <w:bookmarkEnd w:id="0"/>
      <w:r w:rsidR="00911ECB" w:rsidRPr="004B72E4">
        <w:rPr>
          <w:rFonts w:cs="Arial"/>
          <w:sz w:val="22"/>
          <w:szCs w:val="22"/>
        </w:rPr>
        <w:tab/>
      </w:r>
      <w:r w:rsidR="003936DD" w:rsidRPr="003936DD">
        <w:rPr>
          <w:rStyle w:val="normaltextrun"/>
          <w:rFonts w:cs="Arial"/>
          <w:sz w:val="22"/>
          <w:szCs w:val="22"/>
        </w:rPr>
        <w:t>On LCM for UE-sided Models for Beam Management</w:t>
      </w:r>
    </w:p>
    <w:p w14:paraId="6ED5674A" w14:textId="56D5AA75" w:rsidR="00911ECB" w:rsidRPr="004B72E4" w:rsidRDefault="26A21899" w:rsidP="0039008A">
      <w:pPr>
        <w:pStyle w:val="Header"/>
        <w:tabs>
          <w:tab w:val="clear" w:pos="4536"/>
          <w:tab w:val="left" w:pos="1800"/>
        </w:tabs>
        <w:spacing w:after="120"/>
        <w:ind w:left="1791" w:hangingChars="814" w:hanging="1791"/>
        <w:rPr>
          <w:rFonts w:eastAsia="SimSun" w:cs="Arial"/>
          <w:sz w:val="22"/>
          <w:szCs w:val="22"/>
          <w:lang w:eastAsia="zh-CN"/>
        </w:rPr>
      </w:pPr>
      <w:r w:rsidRPr="004B72E4">
        <w:rPr>
          <w:rFonts w:cs="Arial"/>
          <w:sz w:val="22"/>
          <w:szCs w:val="22"/>
        </w:rPr>
        <w:t>Agenda Item:</w:t>
      </w:r>
      <w:bookmarkStart w:id="1" w:name="Source"/>
      <w:bookmarkEnd w:id="1"/>
      <w:r w:rsidR="00911ECB" w:rsidRPr="004B72E4">
        <w:rPr>
          <w:rFonts w:cs="Arial"/>
          <w:sz w:val="22"/>
          <w:szCs w:val="22"/>
        </w:rPr>
        <w:tab/>
      </w:r>
      <w:r w:rsidR="00531940" w:rsidRPr="004B72E4">
        <w:rPr>
          <w:rFonts w:cs="Arial"/>
          <w:sz w:val="22"/>
          <w:szCs w:val="22"/>
        </w:rPr>
        <w:t>8.1.2.</w:t>
      </w:r>
      <w:r w:rsidR="00F90BB5" w:rsidRPr="004B72E4">
        <w:rPr>
          <w:rFonts w:cs="Arial"/>
          <w:sz w:val="22"/>
          <w:szCs w:val="22"/>
        </w:rPr>
        <w:t>2</w:t>
      </w:r>
      <w:r w:rsidR="00531940" w:rsidRPr="004B72E4">
        <w:rPr>
          <w:rFonts w:cs="Arial"/>
          <w:sz w:val="22"/>
          <w:szCs w:val="22"/>
        </w:rPr>
        <w:t xml:space="preserve"> </w:t>
      </w:r>
      <w:r w:rsidR="00C957F7" w:rsidRPr="004B72E4">
        <w:rPr>
          <w:rFonts w:cs="Arial"/>
          <w:sz w:val="22"/>
          <w:szCs w:val="22"/>
        </w:rPr>
        <w:t xml:space="preserve">LCM for UE-sided </w:t>
      </w:r>
      <w:r w:rsidR="00C107DF">
        <w:rPr>
          <w:rFonts w:cs="Arial"/>
          <w:sz w:val="22"/>
          <w:szCs w:val="22"/>
        </w:rPr>
        <w:t>model for</w:t>
      </w:r>
      <w:r w:rsidR="00C957F7" w:rsidRPr="004B72E4">
        <w:rPr>
          <w:rFonts w:cs="Arial"/>
          <w:sz w:val="22"/>
          <w:szCs w:val="22"/>
        </w:rPr>
        <w:t xml:space="preserve"> Beam Management use case</w:t>
      </w:r>
    </w:p>
    <w:p w14:paraId="0BE87C8B" w14:textId="77777777" w:rsidR="00911ECB" w:rsidRPr="004B72E4" w:rsidRDefault="26A21899" w:rsidP="0039008A">
      <w:pPr>
        <w:pStyle w:val="Header"/>
        <w:tabs>
          <w:tab w:val="left" w:pos="1800"/>
        </w:tabs>
        <w:rPr>
          <w:rFonts w:eastAsia="SimSun" w:cs="Arial"/>
          <w:sz w:val="22"/>
          <w:szCs w:val="22"/>
          <w:lang w:eastAsia="zh-CN"/>
        </w:rPr>
      </w:pPr>
      <w:r w:rsidRPr="004B72E4">
        <w:rPr>
          <w:rFonts w:cs="Arial"/>
          <w:sz w:val="22"/>
          <w:szCs w:val="22"/>
        </w:rPr>
        <w:t>Document for:</w:t>
      </w:r>
      <w:r w:rsidR="00911ECB" w:rsidRPr="004B72E4">
        <w:rPr>
          <w:rFonts w:cs="Arial"/>
          <w:sz w:val="22"/>
          <w:szCs w:val="22"/>
        </w:rPr>
        <w:tab/>
      </w:r>
      <w:bookmarkStart w:id="2" w:name="DocumentFor"/>
      <w:bookmarkEnd w:id="2"/>
      <w:r w:rsidRPr="004B72E4">
        <w:rPr>
          <w:rFonts w:eastAsia="SimSun" w:cs="Arial"/>
          <w:sz w:val="22"/>
          <w:szCs w:val="22"/>
          <w:lang w:eastAsia="zh-CN"/>
        </w:rPr>
        <w:t>Discussion and Decision</w:t>
      </w:r>
    </w:p>
    <w:p w14:paraId="70FEA14E" w14:textId="18838F09" w:rsidR="00911ECB" w:rsidRPr="004B72E4"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4B72E4">
        <w:rPr>
          <w:b w:val="0"/>
          <w:bCs w:val="0"/>
          <w:kern w:val="0"/>
          <w:lang w:eastAsia="en-GB"/>
        </w:rPr>
        <w:t>Introduction</w:t>
      </w:r>
      <w:r w:rsidRPr="004B72E4">
        <w:rPr>
          <w:b w:val="0"/>
          <w:bCs w:val="0"/>
          <w:kern w:val="0"/>
        </w:rPr>
        <w:t xml:space="preserve"> &amp; Background</w:t>
      </w:r>
    </w:p>
    <w:p w14:paraId="27F5F991" w14:textId="534A4ECE" w:rsidR="009F49DC" w:rsidRPr="004B72E4" w:rsidRDefault="009F49DC" w:rsidP="0039008A">
      <w:pPr>
        <w:pStyle w:val="BodyText"/>
        <w:jc w:val="left"/>
        <w:rPr>
          <w:rFonts w:ascii="Arial" w:hAnsi="Arial" w:cs="Arial"/>
        </w:rPr>
      </w:pPr>
      <w:r w:rsidRPr="004B72E4">
        <w:rPr>
          <w:rFonts w:ascii="Arial" w:hAnsi="Arial" w:cs="Arial"/>
        </w:rPr>
        <w:t xml:space="preserve">The Rel-18 study on AI/ML Air Interface [1] has been concluded. The study has been captured in the Technical Report TR 38.843 [2]. Based on the Rel-18 study outcome, RAN #102, a new </w:t>
      </w:r>
      <w:r w:rsidR="0095192E">
        <w:rPr>
          <w:rFonts w:ascii="Arial" w:hAnsi="Arial" w:cs="Arial"/>
        </w:rPr>
        <w:t>work item</w:t>
      </w:r>
      <w:r w:rsidRPr="004B72E4">
        <w:rPr>
          <w:rFonts w:ascii="Arial" w:hAnsi="Arial" w:cs="Arial"/>
        </w:rPr>
        <w:t xml:space="preserve"> on artificial intelligence/machine learning for NR air interface has been approved in [3]</w:t>
      </w:r>
      <w:r w:rsidR="00CA634D" w:rsidRPr="004B72E4">
        <w:rPr>
          <w:rFonts w:ascii="Arial" w:hAnsi="Arial" w:cs="Arial"/>
        </w:rPr>
        <w:t xml:space="preserve">. </w:t>
      </w:r>
    </w:p>
    <w:p w14:paraId="188C5A33" w14:textId="30CC6BD9" w:rsidR="008B66E8" w:rsidRPr="004B72E4" w:rsidRDefault="00911F34" w:rsidP="0039008A">
      <w:pPr>
        <w:pStyle w:val="BodyText"/>
        <w:jc w:val="left"/>
        <w:rPr>
          <w:rFonts w:ascii="Arial" w:hAnsi="Arial" w:cs="Arial"/>
          <w:szCs w:val="20"/>
        </w:rPr>
      </w:pPr>
      <w:r w:rsidRPr="004B72E4">
        <w:rPr>
          <w:rFonts w:ascii="Arial" w:hAnsi="Arial" w:cs="Arial"/>
          <w:szCs w:val="20"/>
        </w:rPr>
        <w:t>This paper discusses</w:t>
      </w:r>
      <w:r w:rsidR="009F49DC" w:rsidRPr="004B72E4">
        <w:rPr>
          <w:rFonts w:ascii="Arial" w:hAnsi="Arial" w:cs="Arial"/>
          <w:szCs w:val="20"/>
        </w:rPr>
        <w:t xml:space="preserve"> the “</w:t>
      </w:r>
      <w:r w:rsidR="009F49DC" w:rsidRPr="004B72E4">
        <w:rPr>
          <w:rStyle w:val="normaltextrun"/>
          <w:rFonts w:ascii="Arial" w:hAnsi="Arial" w:cs="Arial"/>
          <w:szCs w:val="20"/>
        </w:rPr>
        <w:t>LCM of UE-sided models</w:t>
      </w:r>
      <w:r w:rsidR="005E6387">
        <w:rPr>
          <w:rStyle w:val="normaltextrun"/>
          <w:rFonts w:ascii="Arial" w:hAnsi="Arial" w:cs="Arial"/>
          <w:szCs w:val="20"/>
        </w:rPr>
        <w:t xml:space="preserve"> for beam management use case</w:t>
      </w:r>
      <w:r w:rsidR="009F49DC" w:rsidRPr="004B72E4">
        <w:rPr>
          <w:rStyle w:val="normaltextrun"/>
          <w:rFonts w:ascii="Arial" w:hAnsi="Arial" w:cs="Arial"/>
          <w:szCs w:val="20"/>
        </w:rPr>
        <w:t xml:space="preserve">” considering </w:t>
      </w:r>
      <w:r w:rsidR="00CD74D1" w:rsidRPr="004B72E4">
        <w:rPr>
          <w:rStyle w:val="normaltextrun"/>
          <w:rFonts w:ascii="Arial" w:hAnsi="Arial" w:cs="Arial"/>
          <w:szCs w:val="20"/>
        </w:rPr>
        <w:t>recent RAN1/RAN2 agreements</w:t>
      </w:r>
      <w:r w:rsidR="009F49DC" w:rsidRPr="004B72E4">
        <w:rPr>
          <w:rStyle w:val="normaltextrun"/>
          <w:rFonts w:ascii="Arial" w:hAnsi="Arial" w:cs="Arial"/>
          <w:szCs w:val="20"/>
        </w:rPr>
        <w:t>.</w:t>
      </w:r>
    </w:p>
    <w:p w14:paraId="6C42E41E" w14:textId="232A4F83" w:rsidR="000A24BF" w:rsidRPr="004B72E4" w:rsidRDefault="00194D26"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Discussion on </w:t>
      </w:r>
      <w:r w:rsidR="009F49DC" w:rsidRPr="004B72E4">
        <w:rPr>
          <w:b w:val="0"/>
          <w:bCs w:val="0"/>
          <w:kern w:val="0"/>
        </w:rPr>
        <w:t>LCM of UE-sided Models</w:t>
      </w:r>
      <w:r>
        <w:rPr>
          <w:b w:val="0"/>
          <w:bCs w:val="0"/>
          <w:kern w:val="0"/>
        </w:rPr>
        <w:t xml:space="preserve"> for Beam Management  </w:t>
      </w:r>
    </w:p>
    <w:p w14:paraId="4EF8D648" w14:textId="2A61CB28" w:rsidR="00087161" w:rsidRDefault="00ED1C1A" w:rsidP="004B62C4">
      <w:pPr>
        <w:pStyle w:val="BodyText"/>
        <w:jc w:val="left"/>
        <w:outlineLvl w:val="1"/>
        <w:rPr>
          <w:rFonts w:ascii="Arial" w:hAnsi="Arial" w:cs="Arial"/>
          <w:b/>
          <w:bCs/>
          <w:lang w:eastAsia="ja-JP"/>
        </w:rPr>
      </w:pPr>
      <w:r>
        <w:rPr>
          <w:rFonts w:ascii="Arial" w:hAnsi="Arial" w:cs="Arial"/>
          <w:b/>
          <w:bCs/>
          <w:lang w:eastAsia="ja-JP"/>
        </w:rPr>
        <w:t xml:space="preserve">2.1 </w:t>
      </w:r>
      <w:r w:rsidR="00F75D4F">
        <w:rPr>
          <w:rFonts w:ascii="Arial" w:hAnsi="Arial" w:cs="Arial"/>
          <w:b/>
          <w:bCs/>
          <w:lang w:eastAsia="ja-JP"/>
        </w:rPr>
        <w:t xml:space="preserve">Applicability </w:t>
      </w:r>
      <w:r w:rsidR="007D4905">
        <w:rPr>
          <w:rFonts w:ascii="Arial" w:hAnsi="Arial" w:cs="Arial"/>
          <w:b/>
          <w:bCs/>
          <w:lang w:eastAsia="ja-JP"/>
        </w:rPr>
        <w:t>Signaling</w:t>
      </w:r>
      <w:r w:rsidR="00F75D4F">
        <w:rPr>
          <w:rFonts w:ascii="Arial" w:hAnsi="Arial" w:cs="Arial"/>
          <w:b/>
          <w:bCs/>
          <w:lang w:eastAsia="ja-JP"/>
        </w:rPr>
        <w:t xml:space="preserve"> </w:t>
      </w:r>
      <w:r w:rsidR="0025177D">
        <w:rPr>
          <w:rFonts w:ascii="Arial" w:hAnsi="Arial" w:cs="Arial"/>
          <w:b/>
          <w:bCs/>
          <w:lang w:eastAsia="ja-JP"/>
        </w:rPr>
        <w:t>Aspects</w:t>
      </w:r>
    </w:p>
    <w:p w14:paraId="0020E9C6" w14:textId="77777777" w:rsidR="009A4179" w:rsidRDefault="00F00CEE" w:rsidP="006B27A1">
      <w:pPr>
        <w:pStyle w:val="BodyText"/>
        <w:jc w:val="left"/>
        <w:rPr>
          <w:rFonts w:ascii="Arial" w:hAnsi="Arial" w:cs="Arial"/>
          <w:lang w:eastAsia="ja-JP"/>
        </w:rPr>
      </w:pPr>
      <w:r w:rsidRPr="00F97FA8">
        <w:rPr>
          <w:rFonts w:ascii="Arial" w:hAnsi="Arial" w:cs="Arial"/>
          <w:lang w:eastAsia="ja-JP"/>
        </w:rPr>
        <w:t>In RAN1 LS Reply [4], RAN</w:t>
      </w:r>
      <w:r w:rsidR="00F97FA8">
        <w:rPr>
          <w:rFonts w:ascii="Arial" w:hAnsi="Arial" w:cs="Arial"/>
          <w:lang w:eastAsia="ja-JP"/>
        </w:rPr>
        <w:t>1</w:t>
      </w:r>
      <w:r w:rsidR="009A4179">
        <w:rPr>
          <w:rFonts w:ascii="Arial" w:hAnsi="Arial" w:cs="Arial"/>
          <w:lang w:eastAsia="ja-JP"/>
        </w:rPr>
        <w:t xml:space="preserve"> agreed on the following for the applicability signaling </w:t>
      </w:r>
    </w:p>
    <w:tbl>
      <w:tblPr>
        <w:tblStyle w:val="TableGrid"/>
        <w:tblW w:w="9060" w:type="dxa"/>
        <w:tblLook w:val="04A0" w:firstRow="1" w:lastRow="0" w:firstColumn="1" w:lastColumn="0" w:noHBand="0" w:noVBand="1"/>
      </w:tblPr>
      <w:tblGrid>
        <w:gridCol w:w="9060"/>
      </w:tblGrid>
      <w:tr w:rsidR="00423BE8" w14:paraId="1C2E49E7" w14:textId="77777777" w:rsidTr="00423BE8">
        <w:tc>
          <w:tcPr>
            <w:tcW w:w="9060" w:type="dxa"/>
          </w:tcPr>
          <w:p w14:paraId="1E836E8D" w14:textId="77777777" w:rsidR="00423BE8" w:rsidRDefault="00423BE8" w:rsidP="00423BE8">
            <w:pPr>
              <w:rPr>
                <w:rFonts w:eastAsia="DengXian"/>
                <w:highlight w:val="green"/>
                <w:lang w:eastAsia="zh-CN"/>
              </w:rPr>
            </w:pPr>
            <w:r>
              <w:rPr>
                <w:rFonts w:eastAsia="DengXian" w:hint="eastAsia"/>
                <w:highlight w:val="green"/>
                <w:lang w:eastAsia="zh-CN"/>
              </w:rPr>
              <w:t>Agreement</w:t>
            </w:r>
          </w:p>
          <w:p w14:paraId="3334E4A0" w14:textId="10214AC7" w:rsidR="00423BE8" w:rsidRDefault="00423BE8" w:rsidP="009C4A50">
            <w:pPr>
              <w:numPr>
                <w:ilvl w:val="0"/>
                <w:numId w:val="11"/>
              </w:numPr>
              <w:adjustRightInd w:val="0"/>
              <w:snapToGrid w:val="0"/>
              <w:rPr>
                <w:rFonts w:cs="Times"/>
                <w:lang w:eastAsia="zh-CN"/>
              </w:rPr>
            </w:pPr>
            <w:r>
              <w:rPr>
                <w:rFonts w:cs="Times"/>
                <w:lang w:eastAsia="zh-CN"/>
              </w:rPr>
              <w:t xml:space="preserve">In Step 3, </w:t>
            </w:r>
            <w:r w:rsidR="00B17544">
              <w:rPr>
                <w:rFonts w:cs="Times"/>
                <w:lang w:eastAsia="zh-CN"/>
              </w:rPr>
              <w:t xml:space="preserve">the </w:t>
            </w:r>
            <w:r>
              <w:rPr>
                <w:rFonts w:cs="Times"/>
                <w:lang w:eastAsia="zh-CN"/>
              </w:rPr>
              <w:t>following configurations are provided from NW to UE:</w:t>
            </w:r>
          </w:p>
          <w:p w14:paraId="0F3399F5" w14:textId="77777777" w:rsidR="00423BE8" w:rsidRDefault="00423BE8" w:rsidP="009C4A50">
            <w:pPr>
              <w:numPr>
                <w:ilvl w:val="1"/>
                <w:numId w:val="11"/>
              </w:numPr>
              <w:adjustRightInd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9A5F896" w14:textId="77777777" w:rsidR="00423BE8" w:rsidRDefault="00423BE8" w:rsidP="009C4A50">
            <w:pPr>
              <w:numPr>
                <w:ilvl w:val="1"/>
                <w:numId w:val="11"/>
              </w:numPr>
              <w:adjustRightInd w:val="0"/>
              <w:snapToGrid w:val="0"/>
              <w:rPr>
                <w:rFonts w:cs="Times"/>
                <w:lang w:eastAsia="zh-CN"/>
              </w:rPr>
            </w:pPr>
            <w:r>
              <w:rPr>
                <w:rFonts w:cs="Times"/>
                <w:lang w:eastAsia="zh-CN"/>
              </w:rPr>
              <w:t xml:space="preserve">The applicability report is based on A) and/or B) </w:t>
            </w:r>
          </w:p>
          <w:p w14:paraId="7F3E6F40" w14:textId="77777777" w:rsidR="00423BE8" w:rsidRDefault="00423BE8" w:rsidP="009C4A50">
            <w:pPr>
              <w:numPr>
                <w:ilvl w:val="2"/>
                <w:numId w:val="11"/>
              </w:numPr>
              <w:adjustRightInd w:val="0"/>
              <w:snapToGrid w:val="0"/>
              <w:rPr>
                <w:rFonts w:cs="Times"/>
                <w:lang w:eastAsia="zh-CN"/>
              </w:rPr>
            </w:pPr>
            <w:r>
              <w:rPr>
                <w:rFonts w:cs="Times"/>
                <w:lang w:eastAsia="zh-CN"/>
              </w:rPr>
              <w:t xml:space="preserve">It is up to RAN 2 to design the container </w:t>
            </w:r>
          </w:p>
          <w:p w14:paraId="193EE582" w14:textId="77777777" w:rsidR="00423BE8" w:rsidRDefault="00423BE8" w:rsidP="009C4A50">
            <w:pPr>
              <w:numPr>
                <w:ilvl w:val="2"/>
                <w:numId w:val="11"/>
              </w:numPr>
              <w:adjustRightInd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1CF77E6D" w14:textId="77777777" w:rsidR="00423BE8" w:rsidRDefault="00423BE8" w:rsidP="009C4A50">
            <w:pPr>
              <w:numPr>
                <w:ilvl w:val="3"/>
                <w:numId w:val="11"/>
              </w:numPr>
              <w:adjustRightInd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DB9D90A" w14:textId="77777777" w:rsidR="00423BE8" w:rsidRDefault="00423BE8" w:rsidP="009C4A50">
            <w:pPr>
              <w:numPr>
                <w:ilvl w:val="2"/>
                <w:numId w:val="11"/>
              </w:numPr>
              <w:adjustRightInd w:val="0"/>
              <w:snapToGrid w:val="0"/>
              <w:rPr>
                <w:rFonts w:cs="Times"/>
                <w:lang w:eastAsia="zh-CN"/>
              </w:rPr>
            </w:pPr>
            <w:r>
              <w:rPr>
                <w:rFonts w:cs="Times"/>
                <w:lang w:eastAsia="zh-CN"/>
              </w:rPr>
              <w:t>B) One set or multiple sets of inference related parameters for applicability report only (not for inference)</w:t>
            </w:r>
          </w:p>
          <w:p w14:paraId="3DC82C60" w14:textId="77777777" w:rsidR="00423BE8" w:rsidRDefault="00423BE8" w:rsidP="009C4A50">
            <w:pPr>
              <w:numPr>
                <w:ilvl w:val="3"/>
                <w:numId w:val="11"/>
              </w:numPr>
              <w:adjustRightInd w:val="0"/>
              <w:snapToGrid w:val="0"/>
              <w:rPr>
                <w:rFonts w:cs="Times"/>
                <w:lang w:eastAsia="zh-CN"/>
              </w:rPr>
            </w:pPr>
            <w:r>
              <w:rPr>
                <w:rFonts w:cs="Times"/>
              </w:rPr>
              <w:t>It is up to RAN2 to design the container.</w:t>
            </w:r>
          </w:p>
          <w:p w14:paraId="435B2D40" w14:textId="77777777" w:rsidR="00423BE8" w:rsidRDefault="00423BE8" w:rsidP="009C4A50">
            <w:pPr>
              <w:numPr>
                <w:ilvl w:val="3"/>
                <w:numId w:val="11"/>
              </w:numPr>
              <w:adjustRightInd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1BE3C9F1" w14:textId="77777777" w:rsidR="00423BE8" w:rsidRDefault="00423BE8" w:rsidP="009C4A50">
            <w:pPr>
              <w:numPr>
                <w:ilvl w:val="4"/>
                <w:numId w:val="11"/>
              </w:numPr>
              <w:adjustRightInd w:val="0"/>
              <w:snapToGrid w:val="0"/>
              <w:rPr>
                <w:rFonts w:cs="Times"/>
                <w:lang w:eastAsia="zh-CN"/>
              </w:rPr>
            </w:pPr>
            <w:r>
              <w:rPr>
                <w:rFonts w:cs="Times"/>
                <w:lang w:eastAsia="zh-CN"/>
              </w:rPr>
              <w:t>the associated ID</w:t>
            </w:r>
          </w:p>
          <w:p w14:paraId="0CC6E64A" w14:textId="77777777" w:rsidR="00423BE8" w:rsidRDefault="00423BE8" w:rsidP="009C4A50">
            <w:pPr>
              <w:numPr>
                <w:ilvl w:val="5"/>
                <w:numId w:val="11"/>
              </w:numPr>
              <w:adjustRightInd w:val="0"/>
              <w:snapToGrid w:val="0"/>
              <w:rPr>
                <w:rFonts w:cs="Times"/>
                <w:lang w:eastAsia="zh-CN"/>
              </w:rPr>
            </w:pPr>
            <w:r>
              <w:rPr>
                <w:rFonts w:cs="Times"/>
                <w:lang w:eastAsia="zh-CN"/>
              </w:rPr>
              <w:t xml:space="preserve">Note: this doesn’t imply the associated ID is mandatory </w:t>
            </w:r>
          </w:p>
          <w:p w14:paraId="457D6027" w14:textId="77777777" w:rsidR="00423BE8" w:rsidRDefault="00423BE8" w:rsidP="009C4A50">
            <w:pPr>
              <w:numPr>
                <w:ilvl w:val="4"/>
                <w:numId w:val="11"/>
              </w:numPr>
              <w:adjustRightInd w:val="0"/>
              <w:snapToGrid w:val="0"/>
              <w:rPr>
                <w:rFonts w:cs="Times"/>
                <w:lang w:eastAsia="zh-CN"/>
              </w:rPr>
            </w:pPr>
            <w:r>
              <w:rPr>
                <w:rFonts w:cs="Times"/>
                <w:lang w:eastAsia="zh-CN"/>
              </w:rPr>
              <w:t>Set A related information</w:t>
            </w:r>
          </w:p>
          <w:p w14:paraId="75DE85A4" w14:textId="77777777" w:rsidR="00423BE8" w:rsidRDefault="00423BE8" w:rsidP="009C4A50">
            <w:pPr>
              <w:numPr>
                <w:ilvl w:val="4"/>
                <w:numId w:val="11"/>
              </w:numPr>
              <w:adjustRightInd w:val="0"/>
              <w:snapToGrid w:val="0"/>
              <w:rPr>
                <w:rFonts w:cs="Times"/>
                <w:lang w:eastAsia="zh-CN"/>
              </w:rPr>
            </w:pPr>
            <w:r>
              <w:rPr>
                <w:rFonts w:cs="Times"/>
                <w:lang w:eastAsia="zh-CN"/>
              </w:rPr>
              <w:t>Set B related information</w:t>
            </w:r>
          </w:p>
          <w:p w14:paraId="74B9DDBC" w14:textId="77777777" w:rsidR="00423BE8" w:rsidRDefault="00423BE8" w:rsidP="009C4A50">
            <w:pPr>
              <w:numPr>
                <w:ilvl w:val="4"/>
                <w:numId w:val="11"/>
              </w:numPr>
              <w:adjustRightInd w:val="0"/>
              <w:snapToGrid w:val="0"/>
              <w:rPr>
                <w:rFonts w:cs="Times"/>
                <w:lang w:eastAsia="zh-CN"/>
              </w:rPr>
            </w:pPr>
            <w:r>
              <w:rPr>
                <w:rFonts w:cs="Times"/>
                <w:lang w:eastAsia="zh-CN"/>
              </w:rPr>
              <w:t>Report content related information </w:t>
            </w:r>
          </w:p>
          <w:p w14:paraId="197C6A90" w14:textId="77777777" w:rsidR="00423BE8" w:rsidRDefault="00423BE8" w:rsidP="009C4A50">
            <w:pPr>
              <w:numPr>
                <w:ilvl w:val="4"/>
                <w:numId w:val="11"/>
              </w:numPr>
              <w:adjustRightInd w:val="0"/>
              <w:snapToGrid w:val="0"/>
              <w:rPr>
                <w:rFonts w:cs="Times"/>
                <w:lang w:eastAsia="zh-CN"/>
              </w:rPr>
            </w:pPr>
            <w:r>
              <w:rPr>
                <w:rFonts w:cs="Times"/>
                <w:lang w:eastAsia="zh-CN"/>
              </w:rPr>
              <w:t>For BM-Case 2, </w:t>
            </w:r>
          </w:p>
          <w:p w14:paraId="5510D421" w14:textId="77777777" w:rsidR="00423BE8" w:rsidRDefault="00423BE8" w:rsidP="009C4A50">
            <w:pPr>
              <w:numPr>
                <w:ilvl w:val="5"/>
                <w:numId w:val="11"/>
              </w:numPr>
              <w:adjustRightInd w:val="0"/>
              <w:snapToGrid w:val="0"/>
              <w:rPr>
                <w:rFonts w:cs="Times"/>
                <w:lang w:eastAsia="zh-CN"/>
              </w:rPr>
            </w:pPr>
            <w:r>
              <w:rPr>
                <w:rFonts w:cs="Times"/>
                <w:lang w:eastAsia="zh-CN"/>
              </w:rPr>
              <w:t>Time instances related information for measurements</w:t>
            </w:r>
          </w:p>
          <w:p w14:paraId="01A6CA36" w14:textId="77777777" w:rsidR="00423BE8" w:rsidRDefault="00423BE8" w:rsidP="009C4A50">
            <w:pPr>
              <w:numPr>
                <w:ilvl w:val="5"/>
                <w:numId w:val="11"/>
              </w:numPr>
              <w:adjustRightInd w:val="0"/>
              <w:snapToGrid w:val="0"/>
              <w:rPr>
                <w:rFonts w:cs="Times"/>
                <w:lang w:eastAsia="zh-CN"/>
              </w:rPr>
            </w:pPr>
            <w:r>
              <w:rPr>
                <w:rFonts w:cs="Times"/>
                <w:lang w:eastAsia="zh-CN"/>
              </w:rPr>
              <w:t>Time instances related information for prediction</w:t>
            </w:r>
          </w:p>
          <w:p w14:paraId="76A83362" w14:textId="77777777" w:rsidR="00423BE8" w:rsidRDefault="00423BE8" w:rsidP="009C4A50">
            <w:pPr>
              <w:numPr>
                <w:ilvl w:val="0"/>
                <w:numId w:val="11"/>
              </w:numPr>
              <w:adjustRightInd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DC83888" w14:textId="77777777" w:rsidR="00423BE8" w:rsidRDefault="00423BE8" w:rsidP="009C4A50">
            <w:pPr>
              <w:numPr>
                <w:ilvl w:val="1"/>
                <w:numId w:val="11"/>
              </w:numPr>
              <w:adjustRightInd w:val="0"/>
              <w:snapToGrid w:val="0"/>
              <w:rPr>
                <w:rFonts w:cs="Times"/>
                <w:lang w:eastAsia="zh-CN"/>
              </w:rPr>
            </w:pPr>
            <w:r>
              <w:rPr>
                <w:rFonts w:cs="Times"/>
                <w:lang w:eastAsia="zh-CN"/>
              </w:rPr>
              <w:t>FFS on whether/what other information along with the applicability is needed</w:t>
            </w:r>
          </w:p>
          <w:p w14:paraId="752D7712" w14:textId="77777777" w:rsidR="00423BE8" w:rsidRDefault="00423BE8" w:rsidP="009C4A50">
            <w:pPr>
              <w:numPr>
                <w:ilvl w:val="1"/>
                <w:numId w:val="11"/>
              </w:numPr>
              <w:adjustRightInd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6C3DDA2F" w14:textId="77777777" w:rsidR="00423BE8" w:rsidRDefault="00423BE8" w:rsidP="009C4A50">
            <w:pPr>
              <w:numPr>
                <w:ilvl w:val="2"/>
                <w:numId w:val="11"/>
              </w:numPr>
              <w:adjustRightInd w:val="0"/>
              <w:snapToGrid w:val="0"/>
              <w:rPr>
                <w:rFonts w:cs="Times"/>
                <w:lang w:eastAsia="zh-CN"/>
              </w:rPr>
            </w:pPr>
            <w:r>
              <w:rPr>
                <w:rFonts w:cs="Times"/>
                <w:lang w:eastAsia="zh-CN"/>
              </w:rPr>
              <w:t>Applicable aperiodic CSI Report and semi-persistent CSI report can be activated/triggered by NW after the applicability reported.  </w:t>
            </w:r>
          </w:p>
          <w:p w14:paraId="1BE8259A" w14:textId="77777777" w:rsidR="00423BE8" w:rsidRDefault="00423BE8" w:rsidP="009C4A50">
            <w:pPr>
              <w:numPr>
                <w:ilvl w:val="2"/>
                <w:numId w:val="11"/>
              </w:numPr>
              <w:adjustRightInd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33F74768" w14:textId="77777777" w:rsidR="00423BE8" w:rsidRDefault="00423BE8" w:rsidP="009C4A50">
            <w:pPr>
              <w:numPr>
                <w:ilvl w:val="0"/>
                <w:numId w:val="11"/>
              </w:numPr>
              <w:adjustRightInd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307B3F0B" w14:textId="77777777" w:rsidR="00423BE8" w:rsidRDefault="00423BE8" w:rsidP="009C4A50">
            <w:pPr>
              <w:numPr>
                <w:ilvl w:val="1"/>
                <w:numId w:val="11"/>
              </w:numPr>
              <w:adjustRightInd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032E4FCF" w14:textId="77777777" w:rsidR="00423BE8" w:rsidRDefault="00423BE8" w:rsidP="00423BE8">
            <w:pPr>
              <w:adjustRightInd w:val="0"/>
              <w:snapToGrid w:val="0"/>
              <w:rPr>
                <w:rFonts w:cs="Times"/>
                <w:lang w:eastAsia="zh-CN"/>
              </w:rPr>
            </w:pPr>
          </w:p>
          <w:p w14:paraId="22B85E44" w14:textId="77777777" w:rsidR="00423BE8" w:rsidRDefault="00423BE8" w:rsidP="00423BE8">
            <w:pPr>
              <w:rPr>
                <w:rFonts w:eastAsia="DengXian"/>
                <w:highlight w:val="green"/>
                <w:lang w:eastAsia="zh-CN"/>
              </w:rPr>
            </w:pPr>
            <w:r>
              <w:rPr>
                <w:rFonts w:eastAsia="DengXian" w:hint="eastAsia"/>
                <w:highlight w:val="green"/>
                <w:lang w:eastAsia="zh-CN"/>
              </w:rPr>
              <w:t>Agreement</w:t>
            </w:r>
          </w:p>
          <w:p w14:paraId="160514AD" w14:textId="77777777" w:rsidR="00423BE8" w:rsidRDefault="00423BE8" w:rsidP="00423BE8">
            <w:pPr>
              <w:rPr>
                <w:rFonts w:eastAsia="DengXian"/>
                <w:lang w:eastAsia="zh-CN"/>
              </w:rPr>
            </w:pPr>
            <w:r>
              <w:rPr>
                <w:rFonts w:eastAsia="DengXian" w:hint="eastAsia"/>
                <w:lang w:eastAsia="zh-CN"/>
              </w:rPr>
              <w:t>For beam management, m</w:t>
            </w:r>
            <w:r w:rsidRPr="002F5B54">
              <w:t>ultiple CSI reports for inference for UE-side model can be configured/activated</w:t>
            </w:r>
            <w:r>
              <w:rPr>
                <w:rFonts w:eastAsia="DengXian" w:hint="eastAsia"/>
                <w:lang w:eastAsia="zh-CN"/>
              </w:rPr>
              <w:t>/</w:t>
            </w:r>
            <w:r>
              <w:rPr>
                <w:rFonts w:eastAsia="DengXian"/>
                <w:lang w:eastAsia="zh-CN"/>
              </w:rPr>
              <w:t>triggered</w:t>
            </w:r>
            <w:r w:rsidRPr="002F5B54">
              <w:t>, which is up to UE capability</w:t>
            </w:r>
            <w:r>
              <w:rPr>
                <w:rFonts w:eastAsia="DengXian" w:hint="eastAsia"/>
                <w:lang w:eastAsia="zh-CN"/>
              </w:rPr>
              <w:t>.</w:t>
            </w:r>
          </w:p>
          <w:p w14:paraId="5BF6DD47" w14:textId="77777777" w:rsidR="00423BE8" w:rsidRDefault="00423BE8" w:rsidP="00423BE8">
            <w:pPr>
              <w:adjustRightInd w:val="0"/>
              <w:snapToGrid w:val="0"/>
              <w:rPr>
                <w:rFonts w:eastAsia="DengXian"/>
                <w:lang w:eastAsia="zh-CN"/>
              </w:rPr>
            </w:pPr>
          </w:p>
          <w:p w14:paraId="2893E1FC" w14:textId="77777777" w:rsidR="00423BE8" w:rsidRPr="00DC787E" w:rsidRDefault="00423BE8" w:rsidP="00423BE8">
            <w:pPr>
              <w:rPr>
                <w:rFonts w:eastAsia="DengXian"/>
                <w:lang w:eastAsia="zh-CN"/>
              </w:rPr>
            </w:pPr>
            <w:r w:rsidRPr="00DC787E">
              <w:rPr>
                <w:rFonts w:eastAsia="DengXian"/>
                <w:lang w:eastAsia="zh-CN"/>
              </w:rPr>
              <w:t>Conclusion</w:t>
            </w:r>
          </w:p>
          <w:p w14:paraId="4C513752" w14:textId="77777777" w:rsidR="00423BE8" w:rsidRPr="00DC787E" w:rsidRDefault="00423BE8" w:rsidP="00423BE8">
            <w:pPr>
              <w:rPr>
                <w:rFonts w:cs="Arial"/>
              </w:rPr>
            </w:pPr>
            <w:r w:rsidRPr="00DC787E">
              <w:rPr>
                <w:rFonts w:cs="Arial"/>
              </w:rPr>
              <w:t xml:space="preserve">For the </w:t>
            </w:r>
            <w:r w:rsidRPr="00DC787E">
              <w:rPr>
                <w:rFonts w:cs="Times"/>
                <w:i/>
                <w:iCs/>
                <w:lang w:eastAsia="zh-CN"/>
              </w:rPr>
              <w:t>CSI-</w:t>
            </w:r>
            <w:proofErr w:type="spellStart"/>
            <w:r w:rsidRPr="00DC787E">
              <w:rPr>
                <w:rFonts w:cs="Times"/>
                <w:i/>
                <w:iCs/>
                <w:lang w:eastAsia="zh-CN"/>
              </w:rPr>
              <w:t>ReportConfig</w:t>
            </w:r>
            <w:proofErr w:type="spellEnd"/>
            <w:r w:rsidRPr="00DC787E">
              <w:rPr>
                <w:rFonts w:cs="Times"/>
                <w:lang w:eastAsia="zh-CN"/>
              </w:rPr>
              <w:t xml:space="preserve"> for inference configuration provided in </w:t>
            </w:r>
            <w:r w:rsidRPr="00DC787E">
              <w:rPr>
                <w:rFonts w:cs="Arial"/>
              </w:rPr>
              <w:t>Step 5,</w:t>
            </w:r>
          </w:p>
          <w:p w14:paraId="62C41629" w14:textId="77777777" w:rsidR="00423BE8" w:rsidRPr="00DC787E" w:rsidRDefault="00423BE8" w:rsidP="009C4A50">
            <w:pPr>
              <w:pStyle w:val="ListParagraph"/>
              <w:numPr>
                <w:ilvl w:val="0"/>
                <w:numId w:val="12"/>
              </w:numPr>
              <w:rPr>
                <w:rFonts w:cs="Times"/>
                <w:szCs w:val="20"/>
                <w:lang w:eastAsia="zh-CN"/>
              </w:rPr>
            </w:pPr>
            <w:r w:rsidRPr="00DC787E">
              <w:rPr>
                <w:rFonts w:cs="Times"/>
                <w:szCs w:val="20"/>
                <w:lang w:eastAsia="zh-CN"/>
              </w:rPr>
              <w:t xml:space="preserve">aperiodic CSI Report and semi-persistent CSI report can be activated/triggered by NW after </w:t>
            </w:r>
            <w:proofErr w:type="spellStart"/>
            <w:r w:rsidRPr="00DC787E">
              <w:rPr>
                <w:rFonts w:cs="Times"/>
                <w:i/>
                <w:iCs/>
                <w:szCs w:val="20"/>
                <w:lang w:eastAsia="zh-CN"/>
              </w:rPr>
              <w:t>RRCReconfigurationComplete</w:t>
            </w:r>
            <w:proofErr w:type="spellEnd"/>
            <w:r w:rsidRPr="00DC787E">
              <w:rPr>
                <w:rFonts w:cs="Times"/>
                <w:szCs w:val="20"/>
                <w:lang w:eastAsia="zh-CN"/>
              </w:rPr>
              <w:t>.</w:t>
            </w:r>
          </w:p>
          <w:p w14:paraId="179306C7" w14:textId="77777777" w:rsidR="00423BE8" w:rsidRPr="00DC787E" w:rsidRDefault="00423BE8" w:rsidP="009C4A50">
            <w:pPr>
              <w:pStyle w:val="ListParagraph"/>
              <w:numPr>
                <w:ilvl w:val="0"/>
                <w:numId w:val="12"/>
              </w:numPr>
              <w:rPr>
                <w:rFonts w:cs="Times"/>
                <w:szCs w:val="20"/>
                <w:lang w:eastAsia="zh-CN"/>
              </w:rPr>
            </w:pPr>
            <w:r w:rsidRPr="00DC787E">
              <w:rPr>
                <w:rFonts w:cs="Times"/>
                <w:szCs w:val="20"/>
                <w:lang w:eastAsia="zh-CN"/>
              </w:rPr>
              <w:t xml:space="preserve">periodic CSI Report is considered as activated after </w:t>
            </w:r>
            <w:proofErr w:type="spellStart"/>
            <w:r w:rsidRPr="00DC787E">
              <w:rPr>
                <w:rFonts w:cs="Times"/>
                <w:i/>
                <w:iCs/>
                <w:szCs w:val="20"/>
                <w:lang w:eastAsia="zh-CN"/>
              </w:rPr>
              <w:t>RRCReconfigurationComplete</w:t>
            </w:r>
            <w:proofErr w:type="spellEnd"/>
            <w:r w:rsidRPr="00DC787E">
              <w:rPr>
                <w:rFonts w:cs="Times"/>
                <w:szCs w:val="20"/>
                <w:lang w:eastAsia="zh-CN"/>
              </w:rPr>
              <w:t>.</w:t>
            </w:r>
            <w:r w:rsidRPr="00DC787E">
              <w:rPr>
                <w:rFonts w:cs="Times"/>
                <w:i/>
                <w:iCs/>
                <w:szCs w:val="20"/>
                <w:lang w:eastAsia="zh-CN"/>
              </w:rPr>
              <w:t xml:space="preserve"> </w:t>
            </w:r>
          </w:p>
          <w:p w14:paraId="7E77B8A3" w14:textId="77777777" w:rsidR="00423BE8" w:rsidRPr="00DC787E" w:rsidRDefault="00423BE8" w:rsidP="009C4A50">
            <w:pPr>
              <w:pStyle w:val="ListParagraph"/>
              <w:numPr>
                <w:ilvl w:val="0"/>
                <w:numId w:val="12"/>
              </w:numPr>
              <w:rPr>
                <w:rFonts w:cs="Times"/>
                <w:szCs w:val="20"/>
                <w:lang w:eastAsia="zh-CN"/>
              </w:rPr>
            </w:pPr>
            <w:r w:rsidRPr="00DC787E">
              <w:rPr>
                <w:rFonts w:cs="Times"/>
                <w:szCs w:val="20"/>
                <w:lang w:eastAsia="zh-CN"/>
              </w:rPr>
              <w:t xml:space="preserve">Note: UE is not expected to be configured with a </w:t>
            </w:r>
            <w:r w:rsidRPr="00DC787E">
              <w:rPr>
                <w:rFonts w:cs="Times"/>
                <w:i/>
                <w:iCs/>
                <w:szCs w:val="20"/>
                <w:lang w:eastAsia="zh-CN"/>
              </w:rPr>
              <w:t>CSI-</w:t>
            </w:r>
            <w:proofErr w:type="spellStart"/>
            <w:r w:rsidRPr="00DC787E">
              <w:rPr>
                <w:rFonts w:cs="Times"/>
                <w:i/>
                <w:iCs/>
                <w:szCs w:val="20"/>
                <w:lang w:eastAsia="zh-CN"/>
              </w:rPr>
              <w:t>ReportConfig</w:t>
            </w:r>
            <w:proofErr w:type="spellEnd"/>
            <w:r w:rsidRPr="00DC787E">
              <w:rPr>
                <w:rFonts w:cs="Times"/>
                <w:szCs w:val="20"/>
                <w:lang w:eastAsia="zh-CN"/>
              </w:rPr>
              <w:t xml:space="preserve"> for inference configuration for a non-applicable set of inference parameters or a non-applicable </w:t>
            </w:r>
            <w:r w:rsidRPr="00DC787E">
              <w:rPr>
                <w:rFonts w:cs="Times"/>
                <w:i/>
                <w:iCs/>
                <w:szCs w:val="20"/>
                <w:lang w:eastAsia="zh-CN"/>
              </w:rPr>
              <w:t>CSI-</w:t>
            </w:r>
            <w:proofErr w:type="spellStart"/>
            <w:r w:rsidRPr="00DC787E">
              <w:rPr>
                <w:rFonts w:cs="Times"/>
                <w:i/>
                <w:iCs/>
                <w:szCs w:val="20"/>
                <w:lang w:eastAsia="zh-CN"/>
              </w:rPr>
              <w:t>ReportConfig</w:t>
            </w:r>
            <w:proofErr w:type="spellEnd"/>
            <w:r w:rsidRPr="00DC787E">
              <w:rPr>
                <w:rFonts w:cs="Times"/>
                <w:szCs w:val="20"/>
                <w:lang w:eastAsia="zh-CN"/>
              </w:rPr>
              <w:t> </w:t>
            </w:r>
            <w:r w:rsidRPr="00DC787E">
              <w:rPr>
                <w:rFonts w:cs="Times" w:hint="eastAsia"/>
                <w:szCs w:val="20"/>
                <w:lang w:eastAsia="zh-CN"/>
              </w:rPr>
              <w:t xml:space="preserve"> </w:t>
            </w:r>
          </w:p>
          <w:p w14:paraId="5C9350CA" w14:textId="51F335D5" w:rsidR="00423BE8" w:rsidRDefault="00423BE8" w:rsidP="00423BE8">
            <w:pPr>
              <w:pStyle w:val="BodyText"/>
              <w:jc w:val="left"/>
              <w:rPr>
                <w:rFonts w:ascii="Arial" w:hAnsi="Arial" w:cs="Arial"/>
                <w:lang w:eastAsia="ja-JP"/>
              </w:rPr>
            </w:pPr>
            <w:r w:rsidRPr="00DC787E">
              <w:rPr>
                <w:rFonts w:eastAsia="Times New Roman" w:cs="Times" w:hint="eastAsia"/>
                <w:szCs w:val="20"/>
                <w:lang w:eastAsia="zh-CN"/>
              </w:rPr>
              <w:t>Any specification impact is a separate discussion</w:t>
            </w:r>
          </w:p>
        </w:tc>
      </w:tr>
    </w:tbl>
    <w:p w14:paraId="32F2A035" w14:textId="0993A4AB" w:rsidR="006B27A1" w:rsidRDefault="00F00CEE" w:rsidP="006B27A1">
      <w:pPr>
        <w:pStyle w:val="BodyText"/>
        <w:jc w:val="left"/>
        <w:rPr>
          <w:rFonts w:ascii="Arial" w:hAnsi="Arial" w:cs="Arial"/>
          <w:lang w:eastAsia="ja-JP"/>
        </w:rPr>
      </w:pPr>
      <w:r w:rsidRPr="00F97FA8">
        <w:rPr>
          <w:rFonts w:ascii="Arial" w:hAnsi="Arial" w:cs="Arial"/>
          <w:lang w:eastAsia="ja-JP"/>
        </w:rPr>
        <w:t xml:space="preserve"> </w:t>
      </w:r>
    </w:p>
    <w:p w14:paraId="039767FB" w14:textId="64CE4821" w:rsidR="00423BE8" w:rsidRPr="00290A95" w:rsidRDefault="00655703" w:rsidP="00053B0D">
      <w:pPr>
        <w:pStyle w:val="BodyText"/>
        <w:spacing w:after="0"/>
        <w:jc w:val="left"/>
        <w:rPr>
          <w:rFonts w:ascii="Arial" w:hAnsi="Arial" w:cs="Arial"/>
          <w:lang w:eastAsia="ja-JP"/>
        </w:rPr>
      </w:pPr>
      <w:r w:rsidRPr="00290A95">
        <w:rPr>
          <w:rFonts w:ascii="Arial" w:hAnsi="Arial" w:cs="Arial"/>
          <w:lang w:eastAsia="ja-JP"/>
        </w:rPr>
        <w:t>From the RAN1 LS reply</w:t>
      </w:r>
      <w:r w:rsidR="001D09B8">
        <w:rPr>
          <w:rFonts w:ascii="Arial" w:hAnsi="Arial" w:cs="Arial"/>
          <w:lang w:eastAsia="ja-JP"/>
        </w:rPr>
        <w:t xml:space="preserve"> [4]</w:t>
      </w:r>
      <w:r w:rsidRPr="00290A95">
        <w:rPr>
          <w:rFonts w:ascii="Arial" w:hAnsi="Arial" w:cs="Arial"/>
          <w:lang w:eastAsia="ja-JP"/>
        </w:rPr>
        <w:t>, we can make the following observation</w:t>
      </w:r>
    </w:p>
    <w:p w14:paraId="2BF30571" w14:textId="443AEF16" w:rsidR="00053B0D" w:rsidRPr="00290A95" w:rsidRDefault="00053B0D" w:rsidP="009C4A50">
      <w:pPr>
        <w:pStyle w:val="BodyText"/>
        <w:numPr>
          <w:ilvl w:val="0"/>
          <w:numId w:val="13"/>
        </w:numPr>
        <w:spacing w:after="0"/>
        <w:jc w:val="left"/>
        <w:rPr>
          <w:rFonts w:ascii="Arial" w:hAnsi="Arial" w:cs="Arial"/>
          <w:lang w:eastAsia="ja-JP"/>
        </w:rPr>
      </w:pPr>
      <w:r w:rsidRPr="00290A95">
        <w:rPr>
          <w:rFonts w:ascii="Arial" w:hAnsi="Arial" w:cs="Arial"/>
          <w:lang w:eastAsia="ja-JP"/>
        </w:rPr>
        <w:t>In step 3,</w:t>
      </w:r>
      <w:r w:rsidR="00493CC2" w:rsidRPr="00290A95">
        <w:rPr>
          <w:rFonts w:ascii="Arial" w:hAnsi="Arial" w:cs="Arial"/>
          <w:lang w:eastAsia="ja-JP"/>
        </w:rPr>
        <w:t xml:space="preserve"> for determining the applicability,</w:t>
      </w:r>
      <w:r w:rsidRPr="00290A95">
        <w:rPr>
          <w:rFonts w:ascii="Arial" w:hAnsi="Arial" w:cs="Arial"/>
          <w:lang w:eastAsia="ja-JP"/>
        </w:rPr>
        <w:t xml:space="preserve"> the </w:t>
      </w:r>
      <w:r w:rsidR="00804240" w:rsidRPr="00290A95">
        <w:rPr>
          <w:rFonts w:ascii="Arial" w:hAnsi="Arial" w:cs="Arial"/>
          <w:lang w:eastAsia="ja-JP"/>
        </w:rPr>
        <w:t xml:space="preserve">NW can </w:t>
      </w:r>
      <w:r w:rsidR="00493CC2" w:rsidRPr="00290A95">
        <w:rPr>
          <w:rFonts w:ascii="Arial" w:hAnsi="Arial" w:cs="Arial"/>
          <w:lang w:eastAsia="ja-JP"/>
        </w:rPr>
        <w:t>configure</w:t>
      </w:r>
      <w:r w:rsidR="00804240" w:rsidRPr="00290A95">
        <w:rPr>
          <w:rFonts w:ascii="Arial" w:hAnsi="Arial" w:cs="Arial"/>
          <w:lang w:eastAsia="ja-JP"/>
        </w:rPr>
        <w:t xml:space="preserve"> </w:t>
      </w:r>
      <w:r w:rsidR="00493CC2" w:rsidRPr="00290A95">
        <w:rPr>
          <w:rFonts w:ascii="Arial" w:hAnsi="Arial" w:cs="Arial"/>
          <w:lang w:eastAsia="ja-JP"/>
        </w:rPr>
        <w:t xml:space="preserve">the </w:t>
      </w:r>
      <w:r w:rsidR="00804240" w:rsidRPr="00290A95">
        <w:rPr>
          <w:rFonts w:ascii="Arial" w:hAnsi="Arial" w:cs="Arial"/>
          <w:lang w:eastAsia="ja-JP"/>
        </w:rPr>
        <w:t xml:space="preserve">UE with </w:t>
      </w:r>
    </w:p>
    <w:p w14:paraId="5A8AA9CF" w14:textId="77777777" w:rsidR="001C035C" w:rsidRPr="00290A95" w:rsidRDefault="001C035C" w:rsidP="009C4A50">
      <w:pPr>
        <w:numPr>
          <w:ilvl w:val="1"/>
          <w:numId w:val="13"/>
        </w:numPr>
        <w:adjustRightInd w:val="0"/>
        <w:snapToGrid w:val="0"/>
        <w:rPr>
          <w:rFonts w:ascii="Arial" w:hAnsi="Arial" w:cs="Arial"/>
          <w:lang w:eastAsia="zh-CN"/>
        </w:rPr>
      </w:pPr>
      <w:r w:rsidRPr="00290A95">
        <w:rPr>
          <w:rFonts w:ascii="Arial" w:hAnsi="Arial" w:cs="Arial"/>
          <w:lang w:eastAsia="zh-CN"/>
        </w:rPr>
        <w:t>A) one or more of </w:t>
      </w:r>
      <w:r w:rsidRPr="00290A95">
        <w:rPr>
          <w:rFonts w:ascii="Arial" w:hAnsi="Arial" w:cs="Arial"/>
          <w:i/>
          <w:iCs/>
          <w:lang w:eastAsia="zh-CN"/>
        </w:rPr>
        <w:t>CSI-</w:t>
      </w:r>
      <w:proofErr w:type="spellStart"/>
      <w:r w:rsidRPr="00290A95">
        <w:rPr>
          <w:rFonts w:ascii="Arial" w:hAnsi="Arial" w:cs="Arial"/>
          <w:i/>
          <w:iCs/>
          <w:lang w:eastAsia="zh-CN"/>
        </w:rPr>
        <w:t>ReportConfig</w:t>
      </w:r>
      <w:proofErr w:type="spellEnd"/>
      <w:r w:rsidRPr="00290A95">
        <w:rPr>
          <w:rFonts w:ascii="Arial" w:hAnsi="Arial" w:cs="Arial"/>
          <w:lang w:eastAsia="zh-CN"/>
        </w:rPr>
        <w:t xml:space="preserve"> for inference configuration</w:t>
      </w:r>
      <w:r w:rsidRPr="00290A95">
        <w:rPr>
          <w:rFonts w:ascii="Arial" w:hAnsi="Arial" w:cs="Arial"/>
          <w:i/>
          <w:iCs/>
          <w:lang w:eastAsia="zh-CN"/>
        </w:rPr>
        <w:t> </w:t>
      </w:r>
      <w:r w:rsidRPr="00290A95">
        <w:rPr>
          <w:rFonts w:ascii="Arial" w:hAnsi="Arial" w:cs="Arial"/>
          <w:lang w:eastAsia="zh-CN"/>
        </w:rPr>
        <w:t>(wherein the associated ID may be configured in CSI framework as working assumption applied)</w:t>
      </w:r>
      <w:r w:rsidRPr="00290A95">
        <w:rPr>
          <w:rFonts w:ascii="Arial" w:hAnsi="Arial" w:cs="Arial"/>
          <w:i/>
          <w:iCs/>
          <w:lang w:eastAsia="zh-CN"/>
        </w:rPr>
        <w:t xml:space="preserve"> </w:t>
      </w:r>
    </w:p>
    <w:p w14:paraId="61F09ABD" w14:textId="4C9A8E1C" w:rsidR="000F5986" w:rsidRPr="00290A95" w:rsidRDefault="000F5986" w:rsidP="009C4A50">
      <w:pPr>
        <w:numPr>
          <w:ilvl w:val="1"/>
          <w:numId w:val="13"/>
        </w:numPr>
        <w:adjustRightInd w:val="0"/>
        <w:snapToGrid w:val="0"/>
        <w:rPr>
          <w:rFonts w:ascii="Arial" w:hAnsi="Arial" w:cs="Arial"/>
          <w:lang w:eastAsia="zh-CN"/>
        </w:rPr>
      </w:pPr>
      <w:r w:rsidRPr="00290A95">
        <w:rPr>
          <w:rFonts w:ascii="Arial" w:hAnsi="Arial" w:cs="Arial"/>
          <w:lang w:eastAsia="zh-CN"/>
        </w:rPr>
        <w:t>B) One set or multiple sets of inference related parameters for applicability report only (not for inference)</w:t>
      </w:r>
    </w:p>
    <w:p w14:paraId="279415CD" w14:textId="6885677A" w:rsidR="00A40473" w:rsidRPr="00290A95" w:rsidRDefault="0086158A" w:rsidP="009C4A50">
      <w:pPr>
        <w:pStyle w:val="BodyText"/>
        <w:numPr>
          <w:ilvl w:val="0"/>
          <w:numId w:val="13"/>
        </w:numPr>
        <w:spacing w:after="0"/>
        <w:jc w:val="left"/>
        <w:rPr>
          <w:rFonts w:ascii="Arial" w:hAnsi="Arial" w:cs="Arial"/>
          <w:lang w:eastAsia="ja-JP"/>
        </w:rPr>
      </w:pPr>
      <w:r w:rsidRPr="00290A95">
        <w:rPr>
          <w:rFonts w:ascii="Arial" w:hAnsi="Arial" w:cs="Arial"/>
          <w:lang w:eastAsia="ja-JP"/>
        </w:rPr>
        <w:t>In step 5</w:t>
      </w:r>
      <w:r w:rsidR="00493CC2" w:rsidRPr="00290A95">
        <w:rPr>
          <w:rFonts w:ascii="Arial" w:hAnsi="Arial" w:cs="Arial"/>
          <w:lang w:eastAsia="ja-JP"/>
        </w:rPr>
        <w:t xml:space="preserve">, the network </w:t>
      </w:r>
      <w:r w:rsidR="00822679" w:rsidRPr="00290A95">
        <w:rPr>
          <w:rFonts w:ascii="Arial" w:hAnsi="Arial" w:cs="Arial"/>
          <w:lang w:eastAsia="ja-JP"/>
        </w:rPr>
        <w:t>can configure</w:t>
      </w:r>
      <w:r w:rsidR="00C15F1D">
        <w:rPr>
          <w:rFonts w:ascii="Arial" w:hAnsi="Arial" w:cs="Arial"/>
          <w:lang w:eastAsia="ja-JP"/>
        </w:rPr>
        <w:t xml:space="preserve"> the</w:t>
      </w:r>
      <w:r w:rsidR="00822679" w:rsidRPr="00290A95">
        <w:rPr>
          <w:rFonts w:ascii="Arial" w:hAnsi="Arial" w:cs="Arial"/>
          <w:lang w:eastAsia="ja-JP"/>
        </w:rPr>
        <w:t xml:space="preserve"> UE with</w:t>
      </w:r>
    </w:p>
    <w:p w14:paraId="185DF303" w14:textId="2B01D546" w:rsidR="0086158A" w:rsidRPr="00290A95" w:rsidRDefault="00DB4A23" w:rsidP="009C4A50">
      <w:pPr>
        <w:pStyle w:val="BodyText"/>
        <w:numPr>
          <w:ilvl w:val="1"/>
          <w:numId w:val="13"/>
        </w:numPr>
        <w:spacing w:after="0"/>
        <w:jc w:val="left"/>
        <w:rPr>
          <w:rFonts w:ascii="Arial" w:hAnsi="Arial" w:cs="Arial"/>
          <w:lang w:eastAsia="ja-JP"/>
        </w:rPr>
      </w:pPr>
      <w:r w:rsidRPr="00290A95">
        <w:rPr>
          <w:rFonts w:ascii="Arial" w:eastAsia="Times New Roman" w:hAnsi="Arial" w:cs="Arial"/>
          <w:i/>
          <w:iCs/>
          <w:lang w:eastAsia="zh-CN"/>
        </w:rPr>
        <w:t>CSI-</w:t>
      </w:r>
      <w:proofErr w:type="spellStart"/>
      <w:r w:rsidRPr="00290A95">
        <w:rPr>
          <w:rFonts w:ascii="Arial" w:eastAsia="Times New Roman" w:hAnsi="Arial" w:cs="Arial"/>
          <w:i/>
          <w:iCs/>
          <w:lang w:eastAsia="zh-CN"/>
        </w:rPr>
        <w:t>ReportConfig</w:t>
      </w:r>
      <w:proofErr w:type="spellEnd"/>
      <w:r w:rsidRPr="00290A95">
        <w:rPr>
          <w:rFonts w:ascii="Arial" w:eastAsia="Times New Roman" w:hAnsi="Arial" w:cs="Arial"/>
          <w:lang w:eastAsia="zh-CN"/>
        </w:rPr>
        <w:t> for inference configuration</w:t>
      </w:r>
      <w:r w:rsidR="009632B6" w:rsidRPr="00290A95">
        <w:rPr>
          <w:rFonts w:ascii="Arial" w:eastAsia="Times New Roman" w:hAnsi="Arial" w:cs="Arial"/>
          <w:lang w:eastAsia="zh-CN"/>
        </w:rPr>
        <w:t>, if the B) is used in step 3</w:t>
      </w:r>
    </w:p>
    <w:p w14:paraId="3F0FE093" w14:textId="4BCB4070" w:rsidR="00290A95" w:rsidRPr="001D09B8" w:rsidRDefault="00083985" w:rsidP="009C4A50">
      <w:pPr>
        <w:pStyle w:val="BodyText"/>
        <w:numPr>
          <w:ilvl w:val="1"/>
          <w:numId w:val="13"/>
        </w:numPr>
        <w:spacing w:after="0"/>
        <w:jc w:val="left"/>
        <w:rPr>
          <w:rFonts w:ascii="Arial" w:hAnsi="Arial" w:cs="Arial"/>
          <w:lang w:eastAsia="ja-JP"/>
        </w:rPr>
      </w:pPr>
      <w:r w:rsidRPr="00290A95">
        <w:rPr>
          <w:rFonts w:ascii="Arial" w:hAnsi="Arial" w:cs="Arial"/>
          <w:lang w:eastAsia="ja-JP"/>
        </w:rPr>
        <w:t xml:space="preserve">Optionally, </w:t>
      </w:r>
      <w:r w:rsidR="00290A95" w:rsidRPr="00290A95">
        <w:rPr>
          <w:rFonts w:ascii="Arial" w:hAnsi="Arial" w:cs="Arial"/>
          <w:lang w:eastAsia="ja-JP"/>
        </w:rPr>
        <w:t xml:space="preserve">update </w:t>
      </w:r>
      <w:r w:rsidR="00290A95" w:rsidRPr="00290A95">
        <w:rPr>
          <w:rFonts w:ascii="Arial" w:eastAsia="Times New Roman" w:hAnsi="Arial" w:cs="Arial"/>
          <w:i/>
          <w:iCs/>
          <w:lang w:eastAsia="zh-CN"/>
        </w:rPr>
        <w:t>CSI-</w:t>
      </w:r>
      <w:proofErr w:type="spellStart"/>
      <w:r w:rsidR="00290A95" w:rsidRPr="00290A95">
        <w:rPr>
          <w:rFonts w:ascii="Arial" w:eastAsia="Times New Roman" w:hAnsi="Arial" w:cs="Arial"/>
          <w:i/>
          <w:iCs/>
          <w:lang w:eastAsia="zh-CN"/>
        </w:rPr>
        <w:t>ReportConfig</w:t>
      </w:r>
      <w:proofErr w:type="spellEnd"/>
      <w:r w:rsidR="00290A95" w:rsidRPr="00290A95">
        <w:rPr>
          <w:rFonts w:ascii="Arial" w:eastAsia="Times New Roman" w:hAnsi="Arial" w:cs="Arial"/>
          <w:lang w:eastAsia="zh-CN"/>
        </w:rPr>
        <w:t xml:space="preserve"> for inference </w:t>
      </w:r>
      <w:r w:rsidR="001D5250">
        <w:rPr>
          <w:rFonts w:ascii="Arial" w:eastAsia="Times New Roman" w:hAnsi="Arial" w:cs="Arial"/>
          <w:lang w:eastAsia="zh-CN"/>
        </w:rPr>
        <w:t>configuration</w:t>
      </w:r>
      <w:r w:rsidR="00290A95" w:rsidRPr="00290A95">
        <w:rPr>
          <w:rFonts w:ascii="Arial" w:eastAsia="Times New Roman" w:hAnsi="Arial" w:cs="Arial"/>
          <w:lang w:eastAsia="zh-CN"/>
        </w:rPr>
        <w:t xml:space="preserve"> if the A) is used in step 3</w:t>
      </w:r>
    </w:p>
    <w:p w14:paraId="045DAA4C" w14:textId="77777777" w:rsidR="001D09B8" w:rsidRDefault="001D09B8" w:rsidP="001D09B8">
      <w:pPr>
        <w:pStyle w:val="BodyText"/>
        <w:spacing w:after="0"/>
        <w:jc w:val="left"/>
        <w:rPr>
          <w:rFonts w:ascii="Arial" w:eastAsia="Times New Roman" w:hAnsi="Arial" w:cs="Arial"/>
          <w:lang w:eastAsia="zh-CN"/>
        </w:rPr>
      </w:pPr>
    </w:p>
    <w:p w14:paraId="669AB2EB" w14:textId="77777777" w:rsidR="001D09B8" w:rsidRPr="001D09B8" w:rsidRDefault="001D09B8" w:rsidP="001D09B8">
      <w:pPr>
        <w:pStyle w:val="BodyText"/>
        <w:spacing w:after="0"/>
        <w:jc w:val="left"/>
        <w:rPr>
          <w:rFonts w:ascii="Arial" w:hAnsi="Arial" w:cs="Arial"/>
          <w:b/>
          <w:bCs/>
          <w:lang w:eastAsia="ja-JP"/>
        </w:rPr>
      </w:pPr>
      <w:r w:rsidRPr="001D09B8">
        <w:rPr>
          <w:rFonts w:ascii="Arial" w:eastAsia="Times New Roman" w:hAnsi="Arial" w:cs="Arial"/>
          <w:b/>
          <w:bCs/>
          <w:lang w:eastAsia="zh-CN"/>
        </w:rPr>
        <w:t xml:space="preserve">Observation 1: </w:t>
      </w:r>
      <w:r w:rsidRPr="001D09B8">
        <w:rPr>
          <w:rFonts w:ascii="Arial" w:hAnsi="Arial" w:cs="Arial"/>
          <w:b/>
          <w:bCs/>
          <w:lang w:eastAsia="ja-JP"/>
        </w:rPr>
        <w:t>From the RAN1 LS reply [4], we can make the following observation</w:t>
      </w:r>
    </w:p>
    <w:p w14:paraId="57CEBFB4" w14:textId="77777777" w:rsidR="001D09B8" w:rsidRPr="001D09B8" w:rsidRDefault="001D09B8" w:rsidP="009C4A50">
      <w:pPr>
        <w:pStyle w:val="BodyText"/>
        <w:numPr>
          <w:ilvl w:val="0"/>
          <w:numId w:val="13"/>
        </w:numPr>
        <w:spacing w:after="0"/>
        <w:jc w:val="left"/>
        <w:rPr>
          <w:rFonts w:ascii="Arial" w:hAnsi="Arial" w:cs="Arial"/>
          <w:b/>
          <w:bCs/>
          <w:lang w:eastAsia="ja-JP"/>
        </w:rPr>
      </w:pPr>
      <w:r w:rsidRPr="001D09B8">
        <w:rPr>
          <w:rFonts w:ascii="Arial" w:hAnsi="Arial" w:cs="Arial"/>
          <w:b/>
          <w:bCs/>
          <w:lang w:eastAsia="ja-JP"/>
        </w:rPr>
        <w:t xml:space="preserve">In step 3, for determining the applicability, the NW can configure the UE with </w:t>
      </w:r>
    </w:p>
    <w:p w14:paraId="319D5088" w14:textId="77777777" w:rsidR="001D09B8" w:rsidRPr="001D09B8" w:rsidRDefault="001D09B8" w:rsidP="009C4A50">
      <w:pPr>
        <w:numPr>
          <w:ilvl w:val="1"/>
          <w:numId w:val="13"/>
        </w:numPr>
        <w:adjustRightInd w:val="0"/>
        <w:snapToGrid w:val="0"/>
        <w:rPr>
          <w:rFonts w:ascii="Arial" w:hAnsi="Arial" w:cs="Arial"/>
          <w:b/>
          <w:bCs/>
          <w:lang w:eastAsia="zh-CN"/>
        </w:rPr>
      </w:pPr>
      <w:r w:rsidRPr="001D09B8">
        <w:rPr>
          <w:rFonts w:ascii="Arial" w:hAnsi="Arial" w:cs="Arial"/>
          <w:b/>
          <w:bCs/>
          <w:lang w:eastAsia="zh-CN"/>
        </w:rPr>
        <w:t>A) one or more of </w:t>
      </w:r>
      <w:r w:rsidRPr="001D09B8">
        <w:rPr>
          <w:rFonts w:ascii="Arial" w:hAnsi="Arial" w:cs="Arial"/>
          <w:b/>
          <w:bCs/>
          <w:i/>
          <w:iCs/>
          <w:lang w:eastAsia="zh-CN"/>
        </w:rPr>
        <w:t>CSI-</w:t>
      </w:r>
      <w:proofErr w:type="spellStart"/>
      <w:r w:rsidRPr="001D09B8">
        <w:rPr>
          <w:rFonts w:ascii="Arial" w:hAnsi="Arial" w:cs="Arial"/>
          <w:b/>
          <w:bCs/>
          <w:i/>
          <w:iCs/>
          <w:lang w:eastAsia="zh-CN"/>
        </w:rPr>
        <w:t>ReportConfig</w:t>
      </w:r>
      <w:proofErr w:type="spellEnd"/>
      <w:r w:rsidRPr="001D09B8">
        <w:rPr>
          <w:rFonts w:ascii="Arial" w:hAnsi="Arial" w:cs="Arial"/>
          <w:b/>
          <w:bCs/>
          <w:lang w:eastAsia="zh-CN"/>
        </w:rPr>
        <w:t xml:space="preserve"> for inference configuration</w:t>
      </w:r>
      <w:r w:rsidRPr="001D09B8">
        <w:rPr>
          <w:rFonts w:ascii="Arial" w:hAnsi="Arial" w:cs="Arial"/>
          <w:b/>
          <w:bCs/>
          <w:i/>
          <w:iCs/>
          <w:lang w:eastAsia="zh-CN"/>
        </w:rPr>
        <w:t> </w:t>
      </w:r>
      <w:r w:rsidRPr="001D09B8">
        <w:rPr>
          <w:rFonts w:ascii="Arial" w:hAnsi="Arial" w:cs="Arial"/>
          <w:b/>
          <w:bCs/>
          <w:lang w:eastAsia="zh-CN"/>
        </w:rPr>
        <w:t>(wherein the associated ID may be configured in CSI framework as working assumption applied)</w:t>
      </w:r>
      <w:r w:rsidRPr="001D09B8">
        <w:rPr>
          <w:rFonts w:ascii="Arial" w:hAnsi="Arial" w:cs="Arial"/>
          <w:b/>
          <w:bCs/>
          <w:i/>
          <w:iCs/>
          <w:lang w:eastAsia="zh-CN"/>
        </w:rPr>
        <w:t xml:space="preserve"> </w:t>
      </w:r>
    </w:p>
    <w:p w14:paraId="7B2739B5" w14:textId="77777777" w:rsidR="001D09B8" w:rsidRPr="001D09B8" w:rsidRDefault="001D09B8" w:rsidP="009C4A50">
      <w:pPr>
        <w:numPr>
          <w:ilvl w:val="1"/>
          <w:numId w:val="13"/>
        </w:numPr>
        <w:adjustRightInd w:val="0"/>
        <w:snapToGrid w:val="0"/>
        <w:rPr>
          <w:rFonts w:ascii="Arial" w:hAnsi="Arial" w:cs="Arial"/>
          <w:b/>
          <w:bCs/>
          <w:lang w:eastAsia="zh-CN"/>
        </w:rPr>
      </w:pPr>
      <w:r w:rsidRPr="001D09B8">
        <w:rPr>
          <w:rFonts w:ascii="Arial" w:hAnsi="Arial" w:cs="Arial"/>
          <w:b/>
          <w:bCs/>
          <w:lang w:eastAsia="zh-CN"/>
        </w:rPr>
        <w:t>B) One set or multiple sets of inference related parameters for applicability report only (not for inference)</w:t>
      </w:r>
    </w:p>
    <w:p w14:paraId="2ADDDFD3" w14:textId="01D71D2D" w:rsidR="001D09B8" w:rsidRPr="001D09B8" w:rsidRDefault="001D09B8" w:rsidP="009C4A50">
      <w:pPr>
        <w:pStyle w:val="BodyText"/>
        <w:numPr>
          <w:ilvl w:val="0"/>
          <w:numId w:val="13"/>
        </w:numPr>
        <w:spacing w:after="0"/>
        <w:jc w:val="left"/>
        <w:rPr>
          <w:rFonts w:ascii="Arial" w:hAnsi="Arial" w:cs="Arial"/>
          <w:b/>
          <w:bCs/>
          <w:lang w:eastAsia="ja-JP"/>
        </w:rPr>
      </w:pPr>
      <w:r w:rsidRPr="001D09B8">
        <w:rPr>
          <w:rFonts w:ascii="Arial" w:hAnsi="Arial" w:cs="Arial"/>
          <w:b/>
          <w:bCs/>
          <w:lang w:eastAsia="ja-JP"/>
        </w:rPr>
        <w:t>In step 5,</w:t>
      </w:r>
      <w:r w:rsidR="000B0761">
        <w:rPr>
          <w:rFonts w:ascii="Arial" w:hAnsi="Arial" w:cs="Arial"/>
          <w:b/>
          <w:bCs/>
          <w:lang w:eastAsia="ja-JP"/>
        </w:rPr>
        <w:t xml:space="preserve"> the</w:t>
      </w:r>
      <w:r w:rsidRPr="001D09B8">
        <w:rPr>
          <w:rFonts w:ascii="Arial" w:hAnsi="Arial" w:cs="Arial"/>
          <w:b/>
          <w:bCs/>
          <w:lang w:eastAsia="ja-JP"/>
        </w:rPr>
        <w:t xml:space="preserve"> network can configure </w:t>
      </w:r>
      <w:r w:rsidR="00C15F1D">
        <w:rPr>
          <w:rFonts w:ascii="Arial" w:hAnsi="Arial" w:cs="Arial"/>
          <w:b/>
          <w:bCs/>
          <w:lang w:eastAsia="ja-JP"/>
        </w:rPr>
        <w:t xml:space="preserve">the </w:t>
      </w:r>
      <w:r w:rsidRPr="001D09B8">
        <w:rPr>
          <w:rFonts w:ascii="Arial" w:hAnsi="Arial" w:cs="Arial"/>
          <w:b/>
          <w:bCs/>
          <w:lang w:eastAsia="ja-JP"/>
        </w:rPr>
        <w:t>UE with</w:t>
      </w:r>
    </w:p>
    <w:p w14:paraId="1CE059ED" w14:textId="77777777" w:rsidR="001D09B8" w:rsidRPr="001D09B8" w:rsidRDefault="001D09B8" w:rsidP="009C4A50">
      <w:pPr>
        <w:pStyle w:val="BodyText"/>
        <w:numPr>
          <w:ilvl w:val="1"/>
          <w:numId w:val="13"/>
        </w:numPr>
        <w:spacing w:after="0"/>
        <w:jc w:val="left"/>
        <w:rPr>
          <w:rFonts w:ascii="Arial" w:hAnsi="Arial" w:cs="Arial"/>
          <w:b/>
          <w:bCs/>
          <w:lang w:eastAsia="ja-JP"/>
        </w:rPr>
      </w:pPr>
      <w:r w:rsidRPr="001D09B8">
        <w:rPr>
          <w:rFonts w:ascii="Arial" w:eastAsia="Times New Roman" w:hAnsi="Arial" w:cs="Arial"/>
          <w:b/>
          <w:bCs/>
          <w:i/>
          <w:iCs/>
          <w:lang w:eastAsia="zh-CN"/>
        </w:rPr>
        <w:t>CSI-</w:t>
      </w:r>
      <w:proofErr w:type="spellStart"/>
      <w:r w:rsidRPr="001D09B8">
        <w:rPr>
          <w:rFonts w:ascii="Arial" w:eastAsia="Times New Roman" w:hAnsi="Arial" w:cs="Arial"/>
          <w:b/>
          <w:bCs/>
          <w:i/>
          <w:iCs/>
          <w:lang w:eastAsia="zh-CN"/>
        </w:rPr>
        <w:t>ReportConfig</w:t>
      </w:r>
      <w:proofErr w:type="spellEnd"/>
      <w:r w:rsidRPr="001D09B8">
        <w:rPr>
          <w:rFonts w:ascii="Arial" w:eastAsia="Times New Roman" w:hAnsi="Arial" w:cs="Arial"/>
          <w:b/>
          <w:bCs/>
          <w:lang w:eastAsia="zh-CN"/>
        </w:rPr>
        <w:t> for inference configuration, if the B) is used in step 3</w:t>
      </w:r>
    </w:p>
    <w:p w14:paraId="65E69C62" w14:textId="77777777" w:rsidR="001D09B8" w:rsidRPr="001D09B8" w:rsidRDefault="001D09B8" w:rsidP="009C4A50">
      <w:pPr>
        <w:pStyle w:val="BodyText"/>
        <w:numPr>
          <w:ilvl w:val="1"/>
          <w:numId w:val="13"/>
        </w:numPr>
        <w:spacing w:after="0"/>
        <w:jc w:val="left"/>
        <w:rPr>
          <w:rFonts w:ascii="Arial" w:hAnsi="Arial" w:cs="Arial"/>
          <w:b/>
          <w:bCs/>
          <w:lang w:eastAsia="ja-JP"/>
        </w:rPr>
      </w:pPr>
      <w:r w:rsidRPr="001D09B8">
        <w:rPr>
          <w:rFonts w:ascii="Arial" w:hAnsi="Arial" w:cs="Arial"/>
          <w:b/>
          <w:bCs/>
          <w:lang w:eastAsia="ja-JP"/>
        </w:rPr>
        <w:t xml:space="preserve">Optionally, update </w:t>
      </w:r>
      <w:r w:rsidRPr="001D09B8">
        <w:rPr>
          <w:rFonts w:ascii="Arial" w:eastAsia="Times New Roman" w:hAnsi="Arial" w:cs="Arial"/>
          <w:b/>
          <w:bCs/>
          <w:i/>
          <w:iCs/>
          <w:lang w:eastAsia="zh-CN"/>
        </w:rPr>
        <w:t>CSI-</w:t>
      </w:r>
      <w:proofErr w:type="spellStart"/>
      <w:r w:rsidRPr="001D09B8">
        <w:rPr>
          <w:rFonts w:ascii="Arial" w:eastAsia="Times New Roman" w:hAnsi="Arial" w:cs="Arial"/>
          <w:b/>
          <w:bCs/>
          <w:i/>
          <w:iCs/>
          <w:lang w:eastAsia="zh-CN"/>
        </w:rPr>
        <w:t>ReportConfig</w:t>
      </w:r>
      <w:proofErr w:type="spellEnd"/>
      <w:r w:rsidRPr="001D09B8">
        <w:rPr>
          <w:rFonts w:ascii="Arial" w:eastAsia="Times New Roman" w:hAnsi="Arial" w:cs="Arial"/>
          <w:b/>
          <w:bCs/>
          <w:lang w:eastAsia="zh-CN"/>
        </w:rPr>
        <w:t> for inference configuration, if the A) is used in step 3</w:t>
      </w:r>
    </w:p>
    <w:p w14:paraId="3F930A4A" w14:textId="5B0A39C9" w:rsidR="001D09B8" w:rsidRDefault="001D09B8" w:rsidP="001D09B8">
      <w:pPr>
        <w:pStyle w:val="BodyText"/>
        <w:spacing w:after="0"/>
        <w:jc w:val="left"/>
        <w:rPr>
          <w:rFonts w:ascii="Arial" w:hAnsi="Arial" w:cs="Arial"/>
          <w:lang w:eastAsia="ja-JP"/>
        </w:rPr>
      </w:pPr>
    </w:p>
    <w:p w14:paraId="666460A2" w14:textId="33D6BF29" w:rsidR="00004571" w:rsidRDefault="00004571" w:rsidP="001D09B8">
      <w:pPr>
        <w:pStyle w:val="BodyText"/>
        <w:spacing w:after="0"/>
        <w:jc w:val="left"/>
        <w:rPr>
          <w:rFonts w:ascii="Arial" w:hAnsi="Arial" w:cs="Arial"/>
          <w:lang w:eastAsia="ja-JP"/>
        </w:rPr>
      </w:pPr>
      <w:r>
        <w:rPr>
          <w:rFonts w:ascii="Arial" w:hAnsi="Arial" w:cs="Arial"/>
          <w:lang w:eastAsia="ja-JP"/>
        </w:rPr>
        <w:t>In this section</w:t>
      </w:r>
      <w:r w:rsidR="00C079C9">
        <w:rPr>
          <w:rFonts w:ascii="Arial" w:hAnsi="Arial" w:cs="Arial"/>
          <w:lang w:eastAsia="ja-JP"/>
        </w:rPr>
        <w:t xml:space="preserve">, we discuss the </w:t>
      </w:r>
      <w:r w:rsidR="00497CD4">
        <w:rPr>
          <w:rFonts w:ascii="Arial" w:hAnsi="Arial" w:cs="Arial"/>
          <w:lang w:eastAsia="ja-JP"/>
        </w:rPr>
        <w:t>following</w:t>
      </w:r>
    </w:p>
    <w:p w14:paraId="43D0A498" w14:textId="77777777" w:rsidR="00D04F2D" w:rsidRDefault="00497CD4" w:rsidP="009C4A50">
      <w:pPr>
        <w:pStyle w:val="BodyText"/>
        <w:numPr>
          <w:ilvl w:val="0"/>
          <w:numId w:val="13"/>
        </w:numPr>
        <w:spacing w:after="0"/>
        <w:jc w:val="left"/>
        <w:rPr>
          <w:rFonts w:ascii="Arial" w:hAnsi="Arial" w:cs="Arial"/>
          <w:lang w:eastAsia="ja-JP"/>
        </w:rPr>
      </w:pPr>
      <w:r>
        <w:rPr>
          <w:rFonts w:ascii="Arial" w:hAnsi="Arial" w:cs="Arial"/>
          <w:lang w:eastAsia="ja-JP"/>
        </w:rPr>
        <w:t xml:space="preserve">Using </w:t>
      </w:r>
      <w:r w:rsidR="00D560FB">
        <w:rPr>
          <w:rFonts w:ascii="Arial" w:hAnsi="Arial" w:cs="Arial"/>
          <w:lang w:eastAsia="ja-JP"/>
        </w:rPr>
        <w:t>CSI-</w:t>
      </w:r>
      <w:proofErr w:type="spellStart"/>
      <w:r w:rsidR="00D560FB">
        <w:rPr>
          <w:rFonts w:ascii="Arial" w:hAnsi="Arial" w:cs="Arial"/>
          <w:lang w:eastAsia="ja-JP"/>
        </w:rPr>
        <w:t>ReportConfig</w:t>
      </w:r>
      <w:proofErr w:type="spellEnd"/>
      <w:r w:rsidR="00D560FB">
        <w:rPr>
          <w:rFonts w:ascii="Arial" w:hAnsi="Arial" w:cs="Arial"/>
          <w:lang w:eastAsia="ja-JP"/>
        </w:rPr>
        <w:t xml:space="preserve"> to determine the applicability over using inference related parameter sets, </w:t>
      </w:r>
    </w:p>
    <w:p w14:paraId="0156E700" w14:textId="326C32A2" w:rsidR="00497CD4" w:rsidRDefault="001C7900" w:rsidP="009C4A50">
      <w:pPr>
        <w:pStyle w:val="BodyText"/>
        <w:numPr>
          <w:ilvl w:val="0"/>
          <w:numId w:val="13"/>
        </w:numPr>
        <w:spacing w:after="0"/>
        <w:jc w:val="left"/>
        <w:rPr>
          <w:rFonts w:ascii="Arial" w:hAnsi="Arial" w:cs="Arial"/>
          <w:lang w:eastAsia="ja-JP"/>
        </w:rPr>
      </w:pPr>
      <w:r>
        <w:rPr>
          <w:rFonts w:ascii="Arial" w:hAnsi="Arial" w:cs="Arial"/>
          <w:lang w:eastAsia="ja-JP"/>
        </w:rPr>
        <w:t xml:space="preserve">How the applicability information should be reported after step 5, </w:t>
      </w:r>
      <w:r w:rsidR="00D560FB">
        <w:rPr>
          <w:rFonts w:ascii="Arial" w:hAnsi="Arial" w:cs="Arial"/>
          <w:lang w:eastAsia="ja-JP"/>
        </w:rPr>
        <w:t xml:space="preserve">and </w:t>
      </w:r>
    </w:p>
    <w:p w14:paraId="2131DDE5" w14:textId="4D9C0DA5" w:rsidR="00D560FB" w:rsidRPr="00290A95" w:rsidRDefault="00624645" w:rsidP="009C4A50">
      <w:pPr>
        <w:pStyle w:val="BodyText"/>
        <w:numPr>
          <w:ilvl w:val="0"/>
          <w:numId w:val="13"/>
        </w:numPr>
        <w:spacing w:after="0"/>
        <w:jc w:val="left"/>
        <w:rPr>
          <w:rFonts w:ascii="Arial" w:hAnsi="Arial" w:cs="Arial"/>
          <w:lang w:eastAsia="ja-JP"/>
        </w:rPr>
      </w:pPr>
      <w:r>
        <w:rPr>
          <w:rFonts w:ascii="Arial" w:hAnsi="Arial" w:cs="Arial"/>
          <w:lang w:eastAsia="ja-JP"/>
        </w:rPr>
        <w:t>Whether implicit or explicit signaling should be used for signaling applicability</w:t>
      </w:r>
      <w:r w:rsidR="00C91F4F">
        <w:rPr>
          <w:rFonts w:ascii="Arial" w:hAnsi="Arial" w:cs="Arial"/>
          <w:lang w:eastAsia="ja-JP"/>
        </w:rPr>
        <w:t>.</w:t>
      </w:r>
      <w:r>
        <w:rPr>
          <w:rFonts w:ascii="Arial" w:hAnsi="Arial" w:cs="Arial"/>
          <w:lang w:eastAsia="ja-JP"/>
        </w:rPr>
        <w:t xml:space="preserve"> </w:t>
      </w:r>
    </w:p>
    <w:p w14:paraId="2616AA23" w14:textId="5F273F24" w:rsidR="009632B6" w:rsidRPr="00F97FA8" w:rsidRDefault="009632B6" w:rsidP="00290A95">
      <w:pPr>
        <w:pStyle w:val="BodyText"/>
        <w:spacing w:after="0"/>
        <w:jc w:val="left"/>
        <w:rPr>
          <w:rFonts w:ascii="Arial" w:hAnsi="Arial" w:cs="Arial"/>
          <w:lang w:eastAsia="ja-JP"/>
        </w:rPr>
      </w:pPr>
    </w:p>
    <w:p w14:paraId="71661FFF" w14:textId="630D94DD" w:rsidR="00ED1C1A" w:rsidRDefault="001C3488" w:rsidP="00097684">
      <w:pPr>
        <w:pStyle w:val="BodyText"/>
        <w:jc w:val="left"/>
        <w:outlineLvl w:val="2"/>
        <w:rPr>
          <w:rFonts w:ascii="Arial" w:hAnsi="Arial" w:cs="Arial"/>
          <w:b/>
          <w:bCs/>
          <w:lang w:eastAsia="ja-JP"/>
        </w:rPr>
      </w:pPr>
      <w:r>
        <w:rPr>
          <w:rFonts w:ascii="Arial" w:hAnsi="Arial" w:cs="Arial"/>
          <w:b/>
          <w:bCs/>
          <w:lang w:eastAsia="ja-JP"/>
        </w:rPr>
        <w:t>2.</w:t>
      </w:r>
      <w:r w:rsidR="007D4905">
        <w:rPr>
          <w:rFonts w:ascii="Arial" w:hAnsi="Arial" w:cs="Arial"/>
          <w:b/>
          <w:bCs/>
          <w:lang w:eastAsia="ja-JP"/>
        </w:rPr>
        <w:t>1.1</w:t>
      </w:r>
      <w:r>
        <w:rPr>
          <w:rFonts w:ascii="Arial" w:hAnsi="Arial" w:cs="Arial"/>
          <w:b/>
          <w:bCs/>
          <w:lang w:eastAsia="ja-JP"/>
        </w:rPr>
        <w:t xml:space="preserve"> </w:t>
      </w:r>
      <w:r w:rsidR="007D4905">
        <w:rPr>
          <w:rFonts w:ascii="Arial" w:hAnsi="Arial" w:cs="Arial"/>
          <w:b/>
          <w:bCs/>
          <w:lang w:eastAsia="ja-JP"/>
        </w:rPr>
        <w:t>Infer</w:t>
      </w:r>
      <w:r w:rsidR="002B6430">
        <w:rPr>
          <w:rFonts w:ascii="Arial" w:hAnsi="Arial" w:cs="Arial"/>
          <w:b/>
          <w:bCs/>
          <w:lang w:eastAsia="ja-JP"/>
        </w:rPr>
        <w:t xml:space="preserve">ence Related Parameter Set </w:t>
      </w:r>
      <w:r w:rsidR="000A4FAD">
        <w:rPr>
          <w:rFonts w:ascii="Arial" w:hAnsi="Arial" w:cs="Arial"/>
          <w:b/>
          <w:bCs/>
          <w:lang w:eastAsia="ja-JP"/>
        </w:rPr>
        <w:t>vs.</w:t>
      </w:r>
      <w:r w:rsidR="002B6430">
        <w:rPr>
          <w:rFonts w:ascii="Arial" w:hAnsi="Arial" w:cs="Arial"/>
          <w:b/>
          <w:bCs/>
          <w:lang w:eastAsia="ja-JP"/>
        </w:rPr>
        <w:t xml:space="preserve"> CSI Report Configuration</w:t>
      </w:r>
      <w:r w:rsidR="00497CD4">
        <w:rPr>
          <w:rFonts w:ascii="Arial" w:hAnsi="Arial" w:cs="Arial"/>
          <w:b/>
          <w:bCs/>
          <w:lang w:eastAsia="ja-JP"/>
        </w:rPr>
        <w:t xml:space="preserve"> for Applicability Determination</w:t>
      </w:r>
    </w:p>
    <w:p w14:paraId="5D671A16" w14:textId="7B9E6B18" w:rsidR="00331082" w:rsidRDefault="008B39A8" w:rsidP="008B39A8">
      <w:pPr>
        <w:pStyle w:val="BodyText"/>
        <w:spacing w:after="0"/>
        <w:jc w:val="left"/>
        <w:rPr>
          <w:rFonts w:ascii="Arial" w:hAnsi="Arial" w:cs="Arial"/>
          <w:lang w:eastAsia="ja-JP"/>
        </w:rPr>
      </w:pPr>
      <w:r w:rsidRPr="008B39A8">
        <w:rPr>
          <w:rFonts w:ascii="Arial" w:hAnsi="Arial" w:cs="Arial"/>
          <w:lang w:eastAsia="ja-JP"/>
        </w:rPr>
        <w:t xml:space="preserve">The </w:t>
      </w:r>
      <w:r w:rsidR="00DE304B">
        <w:rPr>
          <w:rFonts w:ascii="Arial" w:hAnsi="Arial" w:cs="Arial"/>
          <w:lang w:eastAsia="ja-JP"/>
        </w:rPr>
        <w:t>UE side train</w:t>
      </w:r>
      <w:r w:rsidR="00AF4F59">
        <w:rPr>
          <w:rFonts w:ascii="Arial" w:hAnsi="Arial" w:cs="Arial"/>
          <w:lang w:eastAsia="ja-JP"/>
        </w:rPr>
        <w:t>s</w:t>
      </w:r>
      <w:r w:rsidR="00DE304B">
        <w:rPr>
          <w:rFonts w:ascii="Arial" w:hAnsi="Arial" w:cs="Arial"/>
          <w:lang w:eastAsia="ja-JP"/>
        </w:rPr>
        <w:t xml:space="preserve"> the AI/ML models for one or more CSI resource/resource </w:t>
      </w:r>
      <w:r w:rsidR="003031B1">
        <w:rPr>
          <w:rFonts w:ascii="Arial" w:hAnsi="Arial" w:cs="Arial"/>
          <w:lang w:eastAsia="ja-JP"/>
        </w:rPr>
        <w:t>sets</w:t>
      </w:r>
      <w:r w:rsidR="00DE304B">
        <w:rPr>
          <w:rFonts w:ascii="Arial" w:hAnsi="Arial" w:cs="Arial"/>
          <w:lang w:eastAsia="ja-JP"/>
        </w:rPr>
        <w:t xml:space="preserve"> </w:t>
      </w:r>
      <w:r w:rsidR="00702C6A">
        <w:rPr>
          <w:rFonts w:ascii="Arial" w:hAnsi="Arial" w:cs="Arial"/>
          <w:lang w:eastAsia="ja-JP"/>
        </w:rPr>
        <w:t xml:space="preserve">and associated IDs </w:t>
      </w:r>
      <w:r w:rsidR="00DE304B">
        <w:rPr>
          <w:rFonts w:ascii="Arial" w:hAnsi="Arial" w:cs="Arial"/>
          <w:lang w:eastAsia="ja-JP"/>
        </w:rPr>
        <w:t>signaled</w:t>
      </w:r>
      <w:r w:rsidR="000D63AA">
        <w:rPr>
          <w:rFonts w:ascii="Arial" w:hAnsi="Arial" w:cs="Arial"/>
          <w:lang w:eastAsia="ja-JP"/>
        </w:rPr>
        <w:t xml:space="preserve"> (e.g., using CSI-</w:t>
      </w:r>
      <w:proofErr w:type="spellStart"/>
      <w:r w:rsidR="000D63AA">
        <w:rPr>
          <w:rFonts w:ascii="Arial" w:hAnsi="Arial" w:cs="Arial"/>
          <w:lang w:eastAsia="ja-JP"/>
        </w:rPr>
        <w:t>ReportC</w:t>
      </w:r>
      <w:r w:rsidR="00702C6A">
        <w:rPr>
          <w:rFonts w:ascii="Arial" w:hAnsi="Arial" w:cs="Arial"/>
          <w:lang w:eastAsia="ja-JP"/>
        </w:rPr>
        <w:t>o</w:t>
      </w:r>
      <w:r w:rsidR="000D63AA">
        <w:rPr>
          <w:rFonts w:ascii="Arial" w:hAnsi="Arial" w:cs="Arial"/>
          <w:lang w:eastAsia="ja-JP"/>
        </w:rPr>
        <w:t>nfig</w:t>
      </w:r>
      <w:proofErr w:type="spellEnd"/>
      <w:r w:rsidR="000D63AA">
        <w:rPr>
          <w:rFonts w:ascii="Arial" w:hAnsi="Arial" w:cs="Arial"/>
          <w:lang w:eastAsia="ja-JP"/>
        </w:rPr>
        <w:t>)</w:t>
      </w:r>
      <w:r w:rsidR="00DE304B">
        <w:rPr>
          <w:rFonts w:ascii="Arial" w:hAnsi="Arial" w:cs="Arial"/>
          <w:lang w:eastAsia="ja-JP"/>
        </w:rPr>
        <w:t xml:space="preserve"> by the gNB </w:t>
      </w:r>
      <w:r w:rsidR="003031B1">
        <w:rPr>
          <w:rFonts w:ascii="Arial" w:hAnsi="Arial" w:cs="Arial"/>
          <w:lang w:eastAsia="ja-JP"/>
        </w:rPr>
        <w:t>during the data collection</w:t>
      </w:r>
      <w:r w:rsidR="00B02DEF">
        <w:rPr>
          <w:rFonts w:ascii="Arial" w:hAnsi="Arial" w:cs="Arial"/>
          <w:lang w:eastAsia="ja-JP"/>
        </w:rPr>
        <w:t xml:space="preserve"> (see </w:t>
      </w:r>
      <w:r w:rsidR="00FD64C7">
        <w:rPr>
          <w:rFonts w:ascii="Arial" w:hAnsi="Arial" w:cs="Arial"/>
          <w:lang w:eastAsia="ja-JP"/>
        </w:rPr>
        <w:t>Fig. 2.1.1-1</w:t>
      </w:r>
      <w:r w:rsidR="00B02DEF">
        <w:rPr>
          <w:rFonts w:ascii="Arial" w:hAnsi="Arial" w:cs="Arial"/>
          <w:lang w:eastAsia="ja-JP"/>
        </w:rPr>
        <w:t>)</w:t>
      </w:r>
      <w:r w:rsidR="000D63AA">
        <w:rPr>
          <w:rFonts w:ascii="Arial" w:hAnsi="Arial" w:cs="Arial"/>
          <w:lang w:eastAsia="ja-JP"/>
        </w:rPr>
        <w:t>.</w:t>
      </w:r>
      <w:r w:rsidR="00DE304B">
        <w:rPr>
          <w:rFonts w:ascii="Arial" w:hAnsi="Arial" w:cs="Arial"/>
          <w:lang w:eastAsia="ja-JP"/>
        </w:rPr>
        <w:t xml:space="preserve"> </w:t>
      </w:r>
      <w:r w:rsidR="00116A76">
        <w:rPr>
          <w:rFonts w:ascii="Arial" w:hAnsi="Arial" w:cs="Arial"/>
          <w:lang w:eastAsia="ja-JP"/>
        </w:rPr>
        <w:t xml:space="preserve">To determine the applicability, the UE needs to check </w:t>
      </w:r>
      <w:r w:rsidR="00FC0248">
        <w:rPr>
          <w:rFonts w:ascii="Arial" w:hAnsi="Arial" w:cs="Arial"/>
          <w:lang w:eastAsia="ja-JP"/>
        </w:rPr>
        <w:t xml:space="preserve">whether the UE </w:t>
      </w:r>
      <w:r w:rsidR="007124CE">
        <w:rPr>
          <w:rFonts w:ascii="Arial" w:hAnsi="Arial" w:cs="Arial"/>
          <w:lang w:eastAsia="ja-JP"/>
        </w:rPr>
        <w:t>has</w:t>
      </w:r>
      <w:r w:rsidR="00FC0248">
        <w:rPr>
          <w:rFonts w:ascii="Arial" w:hAnsi="Arial" w:cs="Arial"/>
          <w:lang w:eastAsia="ja-JP"/>
        </w:rPr>
        <w:t xml:space="preserve"> trained models for </w:t>
      </w:r>
      <w:r w:rsidR="009E3453">
        <w:rPr>
          <w:rFonts w:ascii="Arial" w:hAnsi="Arial" w:cs="Arial"/>
          <w:lang w:eastAsia="ja-JP"/>
        </w:rPr>
        <w:t>RS configuration</w:t>
      </w:r>
      <w:r w:rsidR="00453265">
        <w:rPr>
          <w:rFonts w:ascii="Arial" w:hAnsi="Arial" w:cs="Arial"/>
          <w:lang w:eastAsia="ja-JP"/>
        </w:rPr>
        <w:t>s</w:t>
      </w:r>
      <w:r w:rsidR="009E3453">
        <w:rPr>
          <w:rFonts w:ascii="Arial" w:hAnsi="Arial" w:cs="Arial"/>
          <w:lang w:eastAsia="ja-JP"/>
        </w:rPr>
        <w:t xml:space="preserve"> (i.e., </w:t>
      </w:r>
      <w:r w:rsidR="001C7393">
        <w:rPr>
          <w:rFonts w:ascii="Arial" w:hAnsi="Arial" w:cs="Arial"/>
          <w:lang w:eastAsia="ja-JP"/>
        </w:rPr>
        <w:t>[</w:t>
      </w:r>
      <w:r w:rsidR="009E3453">
        <w:rPr>
          <w:rFonts w:ascii="Arial" w:hAnsi="Arial" w:cs="Arial"/>
          <w:lang w:eastAsia="ja-JP"/>
        </w:rPr>
        <w:t>set A</w:t>
      </w:r>
      <w:r w:rsidR="001C7393">
        <w:rPr>
          <w:rFonts w:ascii="Arial" w:hAnsi="Arial" w:cs="Arial"/>
          <w:lang w:eastAsia="ja-JP"/>
        </w:rPr>
        <w:t>,</w:t>
      </w:r>
      <w:r w:rsidR="00105B8C">
        <w:rPr>
          <w:rFonts w:ascii="Arial" w:hAnsi="Arial" w:cs="Arial"/>
          <w:lang w:eastAsia="ja-JP"/>
        </w:rPr>
        <w:t xml:space="preserve"> set B</w:t>
      </w:r>
      <w:r w:rsidR="001C7393">
        <w:rPr>
          <w:rFonts w:ascii="Arial" w:hAnsi="Arial" w:cs="Arial"/>
          <w:lang w:eastAsia="ja-JP"/>
        </w:rPr>
        <w:t>]</w:t>
      </w:r>
      <w:r w:rsidR="00453265">
        <w:rPr>
          <w:rFonts w:ascii="Arial" w:hAnsi="Arial" w:cs="Arial"/>
          <w:lang w:eastAsia="ja-JP"/>
        </w:rPr>
        <w:t xml:space="preserve"> RS sets</w:t>
      </w:r>
      <w:r w:rsidR="00DE075C">
        <w:rPr>
          <w:rFonts w:ascii="Arial" w:hAnsi="Arial" w:cs="Arial"/>
          <w:lang w:eastAsia="ja-JP"/>
        </w:rPr>
        <w:t>)</w:t>
      </w:r>
      <w:r w:rsidR="001C7393">
        <w:rPr>
          <w:rFonts w:ascii="Arial" w:hAnsi="Arial" w:cs="Arial"/>
          <w:lang w:eastAsia="ja-JP"/>
        </w:rPr>
        <w:t xml:space="preserve"> and associated IDs</w:t>
      </w:r>
      <w:r w:rsidR="00105B8C">
        <w:rPr>
          <w:rFonts w:ascii="Arial" w:hAnsi="Arial" w:cs="Arial"/>
          <w:lang w:eastAsia="ja-JP"/>
        </w:rPr>
        <w:t xml:space="preserve">. </w:t>
      </w:r>
      <w:r w:rsidR="002E14A5">
        <w:rPr>
          <w:rFonts w:ascii="Arial" w:hAnsi="Arial" w:cs="Arial"/>
          <w:lang w:eastAsia="ja-JP"/>
        </w:rPr>
        <w:t>Let us consider the</w:t>
      </w:r>
      <w:r w:rsidR="00331082">
        <w:rPr>
          <w:rFonts w:ascii="Arial" w:hAnsi="Arial" w:cs="Arial"/>
          <w:lang w:eastAsia="ja-JP"/>
        </w:rPr>
        <w:t xml:space="preserve"> two scenarios </w:t>
      </w:r>
      <w:proofErr w:type="gramStart"/>
      <w:r w:rsidR="00331082">
        <w:rPr>
          <w:rFonts w:ascii="Arial" w:hAnsi="Arial" w:cs="Arial"/>
          <w:lang w:eastAsia="ja-JP"/>
        </w:rPr>
        <w:t>where</w:t>
      </w:r>
      <w:proofErr w:type="gramEnd"/>
      <w:r w:rsidR="00331082">
        <w:rPr>
          <w:rFonts w:ascii="Arial" w:hAnsi="Arial" w:cs="Arial"/>
          <w:lang w:eastAsia="ja-JP"/>
        </w:rPr>
        <w:t xml:space="preserve"> </w:t>
      </w:r>
    </w:p>
    <w:p w14:paraId="718A6F4F" w14:textId="424A52AB" w:rsidR="00331082" w:rsidRPr="00331082" w:rsidRDefault="00331082" w:rsidP="009C4A50">
      <w:pPr>
        <w:pStyle w:val="BodyText"/>
        <w:numPr>
          <w:ilvl w:val="0"/>
          <w:numId w:val="13"/>
        </w:numPr>
        <w:adjustRightInd w:val="0"/>
        <w:snapToGrid w:val="0"/>
        <w:spacing w:after="0"/>
        <w:jc w:val="left"/>
        <w:rPr>
          <w:rFonts w:ascii="Arial" w:hAnsi="Arial" w:cs="Arial"/>
          <w:lang w:eastAsia="zh-CN"/>
        </w:rPr>
      </w:pPr>
      <w:r w:rsidRPr="00331082">
        <w:rPr>
          <w:rFonts w:ascii="Arial" w:hAnsi="Arial" w:cs="Arial"/>
          <w:lang w:eastAsia="ja-JP"/>
        </w:rPr>
        <w:t xml:space="preserve">In step 3, for determining the applicability, the NW can configure the UE with </w:t>
      </w:r>
      <w:r w:rsidRPr="00331082">
        <w:rPr>
          <w:rFonts w:ascii="Arial" w:eastAsia="Times New Roman" w:hAnsi="Arial" w:cs="Arial"/>
          <w:lang w:eastAsia="zh-CN"/>
        </w:rPr>
        <w:t>A) one or more of </w:t>
      </w:r>
      <w:r w:rsidRPr="00331082">
        <w:rPr>
          <w:rFonts w:ascii="Arial" w:eastAsia="Times New Roman" w:hAnsi="Arial" w:cs="Arial"/>
          <w:i/>
          <w:iCs/>
          <w:lang w:eastAsia="zh-CN"/>
        </w:rPr>
        <w:t>CSI-</w:t>
      </w:r>
      <w:proofErr w:type="spellStart"/>
      <w:r w:rsidRPr="00331082">
        <w:rPr>
          <w:rFonts w:ascii="Arial" w:eastAsia="Times New Roman" w:hAnsi="Arial" w:cs="Arial"/>
          <w:i/>
          <w:iCs/>
          <w:lang w:eastAsia="zh-CN"/>
        </w:rPr>
        <w:t>ReportConfig</w:t>
      </w:r>
      <w:proofErr w:type="spellEnd"/>
      <w:r w:rsidRPr="00331082">
        <w:rPr>
          <w:rFonts w:ascii="Arial" w:eastAsia="Times New Roman" w:hAnsi="Arial" w:cs="Arial"/>
          <w:lang w:eastAsia="zh-CN"/>
        </w:rPr>
        <w:t xml:space="preserve"> for inference configuration</w:t>
      </w:r>
      <w:r w:rsidRPr="00331082">
        <w:rPr>
          <w:rFonts w:ascii="Arial" w:eastAsia="Times New Roman" w:hAnsi="Arial" w:cs="Arial"/>
          <w:i/>
          <w:iCs/>
          <w:lang w:eastAsia="zh-CN"/>
        </w:rPr>
        <w:t> </w:t>
      </w:r>
      <w:r w:rsidRPr="00331082">
        <w:rPr>
          <w:rFonts w:ascii="Arial" w:eastAsia="Times New Roman" w:hAnsi="Arial" w:cs="Arial"/>
          <w:lang w:eastAsia="zh-CN"/>
        </w:rPr>
        <w:t xml:space="preserve">(wherein the associated ID may be configured in CSI framework as working assumption </w:t>
      </w:r>
      <w:r w:rsidR="00DA0E66">
        <w:rPr>
          <w:rFonts w:ascii="Arial" w:eastAsia="Times New Roman" w:hAnsi="Arial" w:cs="Arial"/>
          <w:lang w:eastAsia="zh-CN"/>
        </w:rPr>
        <w:t>applied).</w:t>
      </w:r>
      <w:r w:rsidRPr="00331082">
        <w:rPr>
          <w:rFonts w:ascii="Arial" w:eastAsia="Times New Roman" w:hAnsi="Arial" w:cs="Arial"/>
          <w:i/>
          <w:iCs/>
          <w:lang w:eastAsia="zh-CN"/>
        </w:rPr>
        <w:t xml:space="preserve"> </w:t>
      </w:r>
    </w:p>
    <w:p w14:paraId="3DC70B56" w14:textId="3EDB8B45" w:rsidR="006B27A1" w:rsidRPr="00F61EFF" w:rsidRDefault="00F61EFF" w:rsidP="009C4A50">
      <w:pPr>
        <w:numPr>
          <w:ilvl w:val="0"/>
          <w:numId w:val="13"/>
        </w:numPr>
        <w:adjustRightInd w:val="0"/>
        <w:snapToGrid w:val="0"/>
        <w:rPr>
          <w:rFonts w:ascii="Arial" w:hAnsi="Arial" w:cs="Arial"/>
          <w:lang w:eastAsia="zh-CN"/>
        </w:rPr>
      </w:pPr>
      <w:r w:rsidRPr="00F61EFF">
        <w:rPr>
          <w:rFonts w:ascii="Arial" w:hAnsi="Arial" w:cs="Arial"/>
          <w:lang w:eastAsia="ja-JP"/>
        </w:rPr>
        <w:t xml:space="preserve">In step 3, for determining the applicability, the NW can configure the UE with </w:t>
      </w:r>
      <w:r w:rsidRPr="00F61EFF">
        <w:rPr>
          <w:rFonts w:ascii="Arial" w:hAnsi="Arial" w:cs="Arial"/>
          <w:lang w:eastAsia="zh-CN"/>
        </w:rPr>
        <w:t>B) One set or multiple sets of inference related parameters for applicability report only (not for inference)</w:t>
      </w:r>
    </w:p>
    <w:p w14:paraId="76EFB161" w14:textId="77777777" w:rsidR="007124CE" w:rsidRDefault="007124CE" w:rsidP="008B39A8">
      <w:pPr>
        <w:pStyle w:val="BodyText"/>
        <w:spacing w:after="0"/>
        <w:jc w:val="left"/>
        <w:rPr>
          <w:rFonts w:ascii="Arial" w:hAnsi="Arial" w:cs="Arial"/>
          <w:lang w:eastAsia="ja-JP"/>
        </w:rPr>
      </w:pPr>
    </w:p>
    <w:p w14:paraId="73B11B0F" w14:textId="54CE539B" w:rsidR="000C4FEA" w:rsidRPr="007124CE" w:rsidRDefault="007124CE" w:rsidP="008B39A8">
      <w:pPr>
        <w:pStyle w:val="BodyText"/>
        <w:spacing w:after="0"/>
        <w:jc w:val="left"/>
        <w:rPr>
          <w:rFonts w:ascii="Arial" w:hAnsi="Arial" w:cs="Arial"/>
          <w:b/>
          <w:bCs/>
          <w:lang w:eastAsia="ja-JP"/>
        </w:rPr>
      </w:pPr>
      <w:r w:rsidRPr="007124CE">
        <w:rPr>
          <w:rFonts w:ascii="Arial" w:hAnsi="Arial" w:cs="Arial"/>
          <w:b/>
          <w:bCs/>
          <w:lang w:eastAsia="ja-JP"/>
        </w:rPr>
        <w:t xml:space="preserve">Observation 2: To determine the applicability, the UE needs to check whether the UE </w:t>
      </w:r>
      <w:r>
        <w:rPr>
          <w:rFonts w:ascii="Arial" w:hAnsi="Arial" w:cs="Arial"/>
          <w:b/>
          <w:bCs/>
          <w:lang w:eastAsia="ja-JP"/>
        </w:rPr>
        <w:t>has</w:t>
      </w:r>
      <w:r w:rsidRPr="007124CE">
        <w:rPr>
          <w:rFonts w:ascii="Arial" w:hAnsi="Arial" w:cs="Arial"/>
          <w:b/>
          <w:bCs/>
          <w:lang w:eastAsia="ja-JP"/>
        </w:rPr>
        <w:t xml:space="preserve"> trained models for RS configurations (i.e., [set A, set B] RS sets</w:t>
      </w:r>
      <w:r w:rsidR="00DE075C">
        <w:rPr>
          <w:rFonts w:ascii="Arial" w:hAnsi="Arial" w:cs="Arial"/>
          <w:b/>
          <w:bCs/>
          <w:lang w:eastAsia="ja-JP"/>
        </w:rPr>
        <w:t>)</w:t>
      </w:r>
      <w:r w:rsidRPr="007124CE">
        <w:rPr>
          <w:rFonts w:ascii="Arial" w:hAnsi="Arial" w:cs="Arial"/>
          <w:b/>
          <w:bCs/>
          <w:lang w:eastAsia="ja-JP"/>
        </w:rPr>
        <w:t xml:space="preserve"> and associated IDs.</w:t>
      </w:r>
    </w:p>
    <w:p w14:paraId="6F126DE5" w14:textId="12F1639F" w:rsidR="000C4FEA" w:rsidRDefault="000C4FEA" w:rsidP="008B39A8">
      <w:pPr>
        <w:pStyle w:val="BodyText"/>
        <w:spacing w:after="0"/>
        <w:jc w:val="left"/>
        <w:rPr>
          <w:rFonts w:ascii="Arial" w:hAnsi="Arial" w:cs="Arial"/>
          <w:lang w:eastAsia="ja-JP"/>
        </w:rPr>
      </w:pPr>
      <w:r>
        <w:rPr>
          <w:rFonts w:ascii="Arial" w:hAnsi="Arial" w:cs="Arial"/>
          <w:lang w:eastAsia="ja-JP"/>
        </w:rPr>
        <w:t xml:space="preserve">          </w:t>
      </w:r>
      <w:r>
        <w:rPr>
          <w:rFonts w:ascii="Arial" w:hAnsi="Arial" w:cs="Arial"/>
          <w:noProof/>
          <w:lang w:eastAsia="ja-JP"/>
        </w:rPr>
        <w:drawing>
          <wp:inline distT="0" distB="0" distL="0" distR="0" wp14:anchorId="5BA66D7A" wp14:editId="5582533C">
            <wp:extent cx="5058410" cy="3674742"/>
            <wp:effectExtent l="0" t="0" r="0" b="0"/>
            <wp:docPr id="21465430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54309" name="Graphic 214654309"/>
                    <pic:cNvPicPr/>
                  </pic:nvPicPr>
                  <pic:blipFill>
                    <a:blip r:embed="rId11">
                      <a:extLst>
                        <a:ext uri="{96DAC541-7B7A-43D3-8B79-37D633B846F1}">
                          <asvg:svgBlip xmlns:asvg="http://schemas.microsoft.com/office/drawing/2016/SVG/main" r:embed="rId12"/>
                        </a:ext>
                      </a:extLst>
                    </a:blip>
                    <a:stretch>
                      <a:fillRect/>
                    </a:stretch>
                  </pic:blipFill>
                  <pic:spPr>
                    <a:xfrm>
                      <a:off x="0" y="0"/>
                      <a:ext cx="5058410" cy="3674742"/>
                    </a:xfrm>
                    <a:prstGeom prst="rect">
                      <a:avLst/>
                    </a:prstGeom>
                  </pic:spPr>
                </pic:pic>
              </a:graphicData>
            </a:graphic>
          </wp:inline>
        </w:drawing>
      </w:r>
    </w:p>
    <w:p w14:paraId="551146B2" w14:textId="59E164C0" w:rsidR="000C4FEA" w:rsidRDefault="000C4FEA" w:rsidP="00C449AB">
      <w:pPr>
        <w:pStyle w:val="BodyText"/>
        <w:spacing w:after="0"/>
        <w:ind w:left="720" w:firstLine="720"/>
        <w:jc w:val="left"/>
        <w:rPr>
          <w:rFonts w:ascii="Arial" w:hAnsi="Arial" w:cs="Arial"/>
          <w:lang w:eastAsia="ja-JP"/>
        </w:rPr>
      </w:pPr>
      <w:r>
        <w:rPr>
          <w:rFonts w:ascii="Arial" w:hAnsi="Arial" w:cs="Arial"/>
          <w:lang w:eastAsia="ja-JP"/>
        </w:rPr>
        <w:t xml:space="preserve">Fig. </w:t>
      </w:r>
      <w:r w:rsidR="00FD64C7">
        <w:rPr>
          <w:rFonts w:ascii="Arial" w:hAnsi="Arial" w:cs="Arial"/>
          <w:lang w:eastAsia="ja-JP"/>
        </w:rPr>
        <w:t>2.1.1-1</w:t>
      </w:r>
      <w:r>
        <w:rPr>
          <w:rFonts w:ascii="Arial" w:hAnsi="Arial" w:cs="Arial"/>
          <w:lang w:eastAsia="ja-JP"/>
        </w:rPr>
        <w:t xml:space="preserve">: Measurement configuration </w:t>
      </w:r>
      <w:r w:rsidR="000E75E1">
        <w:rPr>
          <w:rFonts w:ascii="Arial" w:hAnsi="Arial" w:cs="Arial"/>
          <w:lang w:eastAsia="ja-JP"/>
        </w:rPr>
        <w:t xml:space="preserve">for training data collection and </w:t>
      </w:r>
      <w:r w:rsidR="00C449AB">
        <w:rPr>
          <w:rFonts w:ascii="Arial" w:hAnsi="Arial" w:cs="Arial"/>
          <w:lang w:eastAsia="ja-JP"/>
        </w:rPr>
        <w:t>UE models</w:t>
      </w:r>
    </w:p>
    <w:p w14:paraId="7A473679" w14:textId="77777777" w:rsidR="008B39A8" w:rsidRDefault="008B39A8" w:rsidP="008B39A8">
      <w:pPr>
        <w:pStyle w:val="BodyText"/>
        <w:spacing w:after="0"/>
        <w:jc w:val="left"/>
        <w:rPr>
          <w:rFonts w:ascii="Arial" w:hAnsi="Arial" w:cs="Arial"/>
          <w:lang w:eastAsia="ja-JP"/>
        </w:rPr>
      </w:pPr>
    </w:p>
    <w:p w14:paraId="333196F1" w14:textId="09A82AEE" w:rsidR="00F61EFF" w:rsidRDefault="00F61EFF" w:rsidP="005152E3">
      <w:pPr>
        <w:pStyle w:val="BodyText"/>
        <w:jc w:val="left"/>
        <w:outlineLvl w:val="3"/>
        <w:rPr>
          <w:rFonts w:ascii="Arial" w:eastAsia="Times New Roman" w:hAnsi="Arial" w:cs="Arial"/>
          <w:b/>
          <w:bCs/>
          <w:lang w:eastAsia="zh-CN"/>
        </w:rPr>
      </w:pPr>
      <w:r w:rsidRPr="001D77AD">
        <w:rPr>
          <w:rFonts w:ascii="Arial" w:hAnsi="Arial" w:cs="Arial"/>
          <w:b/>
          <w:bCs/>
          <w:lang w:eastAsia="ja-JP"/>
        </w:rPr>
        <w:t xml:space="preserve">2.1.1.1 </w:t>
      </w:r>
      <w:r w:rsidR="00CA0DD3" w:rsidRPr="001D77AD">
        <w:rPr>
          <w:rFonts w:ascii="Arial" w:eastAsia="Times New Roman" w:hAnsi="Arial" w:cs="Arial"/>
          <w:b/>
          <w:bCs/>
          <w:lang w:eastAsia="zh-CN"/>
        </w:rPr>
        <w:t xml:space="preserve">A) </w:t>
      </w:r>
      <w:r w:rsidR="001D77AD" w:rsidRPr="001D77AD">
        <w:rPr>
          <w:rFonts w:ascii="Arial" w:eastAsia="Times New Roman" w:hAnsi="Arial" w:cs="Arial"/>
          <w:b/>
          <w:bCs/>
          <w:lang w:eastAsia="zh-CN"/>
        </w:rPr>
        <w:t>One</w:t>
      </w:r>
      <w:r w:rsidR="00CA0DD3" w:rsidRPr="001D77AD">
        <w:rPr>
          <w:rFonts w:ascii="Arial" w:eastAsia="Times New Roman" w:hAnsi="Arial" w:cs="Arial"/>
          <w:b/>
          <w:bCs/>
          <w:lang w:eastAsia="zh-CN"/>
        </w:rPr>
        <w:t xml:space="preserve"> or more of </w:t>
      </w:r>
      <w:r w:rsidR="00CA0DD3" w:rsidRPr="001D77AD">
        <w:rPr>
          <w:rFonts w:ascii="Arial" w:eastAsia="Times New Roman" w:hAnsi="Arial" w:cs="Arial"/>
          <w:b/>
          <w:bCs/>
          <w:i/>
          <w:iCs/>
          <w:lang w:eastAsia="zh-CN"/>
        </w:rPr>
        <w:t>CSI-</w:t>
      </w:r>
      <w:proofErr w:type="spellStart"/>
      <w:r w:rsidR="00CA0DD3" w:rsidRPr="001D77AD">
        <w:rPr>
          <w:rFonts w:ascii="Arial" w:eastAsia="Times New Roman" w:hAnsi="Arial" w:cs="Arial"/>
          <w:b/>
          <w:bCs/>
          <w:i/>
          <w:iCs/>
          <w:lang w:eastAsia="zh-CN"/>
        </w:rPr>
        <w:t>ReportConfig</w:t>
      </w:r>
      <w:proofErr w:type="spellEnd"/>
      <w:r w:rsidR="00CA0DD3" w:rsidRPr="001D77AD">
        <w:rPr>
          <w:rFonts w:ascii="Arial" w:eastAsia="Times New Roman" w:hAnsi="Arial" w:cs="Arial"/>
          <w:b/>
          <w:bCs/>
          <w:lang w:eastAsia="zh-CN"/>
        </w:rPr>
        <w:t xml:space="preserve"> for inference configuration</w:t>
      </w:r>
      <w:r w:rsidR="00CA0DD3" w:rsidRPr="001D77AD">
        <w:rPr>
          <w:rFonts w:ascii="Arial" w:eastAsia="Times New Roman" w:hAnsi="Arial" w:cs="Arial"/>
          <w:b/>
          <w:bCs/>
          <w:i/>
          <w:iCs/>
          <w:lang w:eastAsia="zh-CN"/>
        </w:rPr>
        <w:t> </w:t>
      </w:r>
      <w:r w:rsidR="00CA0DD3" w:rsidRPr="001D77AD">
        <w:rPr>
          <w:rFonts w:ascii="Arial" w:eastAsia="Times New Roman" w:hAnsi="Arial" w:cs="Arial"/>
          <w:b/>
          <w:bCs/>
          <w:lang w:eastAsia="zh-CN"/>
        </w:rPr>
        <w:t xml:space="preserve">(wherein the associated ID may be configured in CSI framework as working assumption applied) is configured in step 3 for </w:t>
      </w:r>
      <w:r w:rsidR="001D77AD" w:rsidRPr="001D77AD">
        <w:rPr>
          <w:rFonts w:ascii="Arial" w:eastAsia="Times New Roman" w:hAnsi="Arial" w:cs="Arial"/>
          <w:b/>
          <w:bCs/>
          <w:lang w:eastAsia="zh-CN"/>
        </w:rPr>
        <w:t>determining</w:t>
      </w:r>
      <w:r w:rsidR="00CA0DD3" w:rsidRPr="001D77AD">
        <w:rPr>
          <w:rFonts w:ascii="Arial" w:eastAsia="Times New Roman" w:hAnsi="Arial" w:cs="Arial"/>
          <w:b/>
          <w:bCs/>
          <w:lang w:eastAsia="zh-CN"/>
        </w:rPr>
        <w:t xml:space="preserve"> the </w:t>
      </w:r>
      <w:r w:rsidR="001D77AD" w:rsidRPr="001D77AD">
        <w:rPr>
          <w:rFonts w:ascii="Arial" w:eastAsia="Times New Roman" w:hAnsi="Arial" w:cs="Arial"/>
          <w:b/>
          <w:bCs/>
          <w:lang w:eastAsia="zh-CN"/>
        </w:rPr>
        <w:t xml:space="preserve">applicability </w:t>
      </w:r>
    </w:p>
    <w:p w14:paraId="56E87B49" w14:textId="33D6479E" w:rsidR="005152E3" w:rsidRDefault="003B0D26" w:rsidP="00685FE7">
      <w:pPr>
        <w:pStyle w:val="BodyText"/>
        <w:spacing w:after="0"/>
        <w:jc w:val="left"/>
        <w:rPr>
          <w:rFonts w:ascii="Arial" w:hAnsi="Arial" w:cs="Arial"/>
          <w:lang w:eastAsia="ja-JP"/>
        </w:rPr>
      </w:pPr>
      <w:r w:rsidRPr="00DE075C">
        <w:rPr>
          <w:rFonts w:ascii="Arial" w:eastAsia="Times New Roman" w:hAnsi="Arial" w:cs="Arial"/>
          <w:lang w:eastAsia="zh-CN"/>
        </w:rPr>
        <w:t>If the network configures A) One or more of </w:t>
      </w:r>
      <w:r w:rsidRPr="00DE075C">
        <w:rPr>
          <w:rFonts w:ascii="Arial" w:eastAsia="Times New Roman" w:hAnsi="Arial" w:cs="Arial"/>
          <w:i/>
          <w:iCs/>
          <w:lang w:eastAsia="zh-CN"/>
        </w:rPr>
        <w:t>CSI-</w:t>
      </w:r>
      <w:proofErr w:type="spellStart"/>
      <w:r w:rsidRPr="00DE075C">
        <w:rPr>
          <w:rFonts w:ascii="Arial" w:eastAsia="Times New Roman" w:hAnsi="Arial" w:cs="Arial"/>
          <w:i/>
          <w:iCs/>
          <w:lang w:eastAsia="zh-CN"/>
        </w:rPr>
        <w:t>ReportConfig</w:t>
      </w:r>
      <w:proofErr w:type="spellEnd"/>
      <w:r w:rsidRPr="00DE075C">
        <w:rPr>
          <w:rFonts w:ascii="Arial" w:eastAsia="Times New Roman" w:hAnsi="Arial" w:cs="Arial"/>
          <w:lang w:eastAsia="zh-CN"/>
        </w:rPr>
        <w:t xml:space="preserve"> for inference configuration</w:t>
      </w:r>
      <w:r w:rsidRPr="00DE075C">
        <w:rPr>
          <w:rFonts w:ascii="Arial" w:eastAsia="Times New Roman" w:hAnsi="Arial" w:cs="Arial"/>
          <w:i/>
          <w:iCs/>
          <w:lang w:eastAsia="zh-CN"/>
        </w:rPr>
        <w:t> </w:t>
      </w:r>
      <w:r w:rsidRPr="00DE075C">
        <w:rPr>
          <w:rFonts w:ascii="Arial" w:eastAsia="Times New Roman" w:hAnsi="Arial" w:cs="Arial"/>
          <w:lang w:eastAsia="zh-CN"/>
        </w:rPr>
        <w:t xml:space="preserve">(wherein the associated ID may be configured in CSI framework as working assumption applied), it will be </w:t>
      </w:r>
      <w:r w:rsidR="003F6030" w:rsidRPr="00DE075C">
        <w:rPr>
          <w:rFonts w:ascii="Arial" w:eastAsia="Times New Roman" w:hAnsi="Arial" w:cs="Arial"/>
          <w:lang w:eastAsia="zh-CN"/>
        </w:rPr>
        <w:t xml:space="preserve">easier for the UE to determine the applicability because it will contain </w:t>
      </w:r>
      <w:r w:rsidR="00DE075C" w:rsidRPr="00DE075C">
        <w:rPr>
          <w:rFonts w:ascii="Arial" w:hAnsi="Arial" w:cs="Arial"/>
          <w:lang w:eastAsia="ja-JP"/>
        </w:rPr>
        <w:t>RS configurations (i.e., [set A, set B] RS sets) and associated IDs.</w:t>
      </w:r>
      <w:r w:rsidR="00DE075C">
        <w:rPr>
          <w:rFonts w:ascii="Arial" w:hAnsi="Arial" w:cs="Arial"/>
          <w:lang w:eastAsia="ja-JP"/>
        </w:rPr>
        <w:t xml:space="preserve"> This will avoid ambiguity at the UE</w:t>
      </w:r>
      <w:r w:rsidR="001614DB">
        <w:rPr>
          <w:rFonts w:ascii="Arial" w:hAnsi="Arial" w:cs="Arial"/>
          <w:lang w:eastAsia="ja-JP"/>
        </w:rPr>
        <w:t xml:space="preserve">, and the UE can </w:t>
      </w:r>
      <w:r w:rsidR="008233DB">
        <w:rPr>
          <w:rFonts w:ascii="Arial" w:hAnsi="Arial" w:cs="Arial"/>
          <w:lang w:eastAsia="ja-JP"/>
        </w:rPr>
        <w:t>accurately determine the applicability of the CSI-</w:t>
      </w:r>
      <w:proofErr w:type="spellStart"/>
      <w:r w:rsidR="008233DB">
        <w:rPr>
          <w:rFonts w:ascii="Arial" w:hAnsi="Arial" w:cs="Arial"/>
          <w:lang w:eastAsia="ja-JP"/>
        </w:rPr>
        <w:t>ReportConfiguration</w:t>
      </w:r>
      <w:proofErr w:type="spellEnd"/>
      <w:r w:rsidR="008233DB">
        <w:rPr>
          <w:rFonts w:ascii="Arial" w:hAnsi="Arial" w:cs="Arial"/>
          <w:lang w:eastAsia="ja-JP"/>
        </w:rPr>
        <w:t xml:space="preserve"> for inference configuration</w:t>
      </w:r>
      <w:r w:rsidR="00CF02C2">
        <w:rPr>
          <w:rFonts w:ascii="Arial" w:hAnsi="Arial" w:cs="Arial"/>
          <w:lang w:eastAsia="ja-JP"/>
        </w:rPr>
        <w:t xml:space="preserve">. </w:t>
      </w:r>
      <w:r w:rsidR="001614DB">
        <w:rPr>
          <w:rFonts w:ascii="Arial" w:hAnsi="Arial" w:cs="Arial"/>
          <w:lang w:eastAsia="ja-JP"/>
        </w:rPr>
        <w:t xml:space="preserve"> </w:t>
      </w:r>
    </w:p>
    <w:p w14:paraId="4F114EEE" w14:textId="77777777" w:rsidR="00565645" w:rsidRDefault="00565645" w:rsidP="00685FE7">
      <w:pPr>
        <w:pStyle w:val="BodyText"/>
        <w:spacing w:after="0"/>
        <w:jc w:val="left"/>
        <w:rPr>
          <w:rFonts w:ascii="Arial" w:hAnsi="Arial" w:cs="Arial"/>
          <w:lang w:eastAsia="ja-JP"/>
        </w:rPr>
      </w:pPr>
    </w:p>
    <w:p w14:paraId="3CF26858" w14:textId="15AF6DBD" w:rsidR="00565645" w:rsidRPr="00B5503B" w:rsidRDefault="00565645" w:rsidP="00685FE7">
      <w:pPr>
        <w:pStyle w:val="BodyText"/>
        <w:spacing w:after="0"/>
        <w:jc w:val="left"/>
        <w:rPr>
          <w:rFonts w:ascii="Arial" w:eastAsia="Times New Roman" w:hAnsi="Arial" w:cs="Arial"/>
          <w:b/>
          <w:bCs/>
          <w:lang w:eastAsia="zh-CN"/>
        </w:rPr>
      </w:pPr>
      <w:r w:rsidRPr="00B5503B">
        <w:rPr>
          <w:rFonts w:ascii="Arial" w:hAnsi="Arial" w:cs="Arial"/>
          <w:b/>
          <w:bCs/>
          <w:lang w:eastAsia="ja-JP"/>
        </w:rPr>
        <w:t xml:space="preserve">Observation 3: </w:t>
      </w:r>
      <w:r w:rsidR="00983A98" w:rsidRPr="00B5503B">
        <w:rPr>
          <w:rFonts w:ascii="Arial" w:eastAsia="Times New Roman" w:hAnsi="Arial" w:cs="Arial"/>
          <w:b/>
          <w:bCs/>
          <w:lang w:eastAsia="zh-CN"/>
        </w:rPr>
        <w:t>If the network configures A) One or more of </w:t>
      </w:r>
      <w:r w:rsidR="00983A98" w:rsidRPr="00B5503B">
        <w:rPr>
          <w:rFonts w:ascii="Arial" w:eastAsia="Times New Roman" w:hAnsi="Arial" w:cs="Arial"/>
          <w:b/>
          <w:bCs/>
          <w:i/>
          <w:iCs/>
          <w:lang w:eastAsia="zh-CN"/>
        </w:rPr>
        <w:t>CSI-</w:t>
      </w:r>
      <w:proofErr w:type="spellStart"/>
      <w:r w:rsidR="00983A98" w:rsidRPr="00B5503B">
        <w:rPr>
          <w:rFonts w:ascii="Arial" w:eastAsia="Times New Roman" w:hAnsi="Arial" w:cs="Arial"/>
          <w:b/>
          <w:bCs/>
          <w:i/>
          <w:iCs/>
          <w:lang w:eastAsia="zh-CN"/>
        </w:rPr>
        <w:t>ReportConfig</w:t>
      </w:r>
      <w:proofErr w:type="spellEnd"/>
      <w:r w:rsidR="00983A98" w:rsidRPr="00B5503B">
        <w:rPr>
          <w:rFonts w:ascii="Arial" w:eastAsia="Times New Roman" w:hAnsi="Arial" w:cs="Arial"/>
          <w:b/>
          <w:bCs/>
          <w:lang w:eastAsia="zh-CN"/>
        </w:rPr>
        <w:t xml:space="preserve"> for inference configuration</w:t>
      </w:r>
      <w:r w:rsidR="00983A98" w:rsidRPr="00B5503B">
        <w:rPr>
          <w:rFonts w:ascii="Arial" w:eastAsia="Times New Roman" w:hAnsi="Arial" w:cs="Arial"/>
          <w:b/>
          <w:bCs/>
          <w:i/>
          <w:iCs/>
          <w:lang w:eastAsia="zh-CN"/>
        </w:rPr>
        <w:t> </w:t>
      </w:r>
      <w:r w:rsidR="00983A98" w:rsidRPr="00B5503B">
        <w:rPr>
          <w:rFonts w:ascii="Arial" w:eastAsia="Times New Roman" w:hAnsi="Arial" w:cs="Arial"/>
          <w:b/>
          <w:bCs/>
          <w:lang w:eastAsia="zh-CN"/>
        </w:rPr>
        <w:t>(wherein the associated ID may be configured in the CSI framework as the working assumption applied), the UE can accurately determine the applicability because the CSI-</w:t>
      </w:r>
      <w:proofErr w:type="spellStart"/>
      <w:r w:rsidR="00983A98" w:rsidRPr="00B5503B">
        <w:rPr>
          <w:rFonts w:ascii="Arial" w:eastAsia="Times New Roman" w:hAnsi="Arial" w:cs="Arial"/>
          <w:b/>
          <w:bCs/>
          <w:lang w:eastAsia="zh-CN"/>
        </w:rPr>
        <w:t>ReportCOnfig</w:t>
      </w:r>
      <w:proofErr w:type="spellEnd"/>
      <w:r w:rsidR="00983A98" w:rsidRPr="00B5503B">
        <w:rPr>
          <w:rFonts w:ascii="Arial" w:eastAsia="Times New Roman" w:hAnsi="Arial" w:cs="Arial"/>
          <w:b/>
          <w:bCs/>
          <w:lang w:eastAsia="zh-CN"/>
        </w:rPr>
        <w:t xml:space="preserve"> for inference contain</w:t>
      </w:r>
      <w:r w:rsidR="00C62024">
        <w:rPr>
          <w:rFonts w:ascii="Arial" w:eastAsia="Times New Roman" w:hAnsi="Arial" w:cs="Arial"/>
          <w:b/>
          <w:bCs/>
          <w:lang w:eastAsia="zh-CN"/>
        </w:rPr>
        <w:t>s</w:t>
      </w:r>
      <w:r w:rsidR="00983A98" w:rsidRPr="00B5503B">
        <w:rPr>
          <w:rFonts w:ascii="Arial" w:eastAsia="Times New Roman" w:hAnsi="Arial" w:cs="Arial"/>
          <w:b/>
          <w:bCs/>
          <w:lang w:eastAsia="zh-CN"/>
        </w:rPr>
        <w:t xml:space="preserve"> </w:t>
      </w:r>
      <w:r w:rsidR="00983A98" w:rsidRPr="00B5503B">
        <w:rPr>
          <w:rFonts w:ascii="Arial" w:hAnsi="Arial" w:cs="Arial"/>
          <w:b/>
          <w:bCs/>
          <w:lang w:eastAsia="ja-JP"/>
        </w:rPr>
        <w:t>RS configurations (i.e., [set A, set B] RS sets) and associated IDs.</w:t>
      </w:r>
    </w:p>
    <w:p w14:paraId="7CA729C6" w14:textId="77777777" w:rsidR="003B0D26" w:rsidRDefault="003B0D26" w:rsidP="00685FE7">
      <w:pPr>
        <w:pStyle w:val="BodyText"/>
        <w:spacing w:after="0"/>
        <w:jc w:val="left"/>
        <w:rPr>
          <w:rFonts w:ascii="Arial" w:eastAsia="Times New Roman" w:hAnsi="Arial" w:cs="Arial"/>
          <w:b/>
          <w:bCs/>
          <w:lang w:eastAsia="zh-CN"/>
        </w:rPr>
      </w:pPr>
    </w:p>
    <w:p w14:paraId="2950A2EA" w14:textId="44BECBF5" w:rsidR="00685FE7" w:rsidRPr="00685FE7" w:rsidRDefault="00685FE7" w:rsidP="005152E3">
      <w:pPr>
        <w:pStyle w:val="BodyText"/>
        <w:jc w:val="left"/>
        <w:outlineLvl w:val="3"/>
        <w:rPr>
          <w:rFonts w:ascii="Arial" w:hAnsi="Arial" w:cs="Arial"/>
          <w:b/>
          <w:bCs/>
          <w:lang w:eastAsia="ja-JP"/>
        </w:rPr>
      </w:pPr>
      <w:r w:rsidRPr="00685FE7">
        <w:rPr>
          <w:rFonts w:ascii="Arial" w:hAnsi="Arial" w:cs="Arial"/>
          <w:b/>
          <w:bCs/>
          <w:lang w:eastAsia="ja-JP"/>
        </w:rPr>
        <w:t xml:space="preserve">2.1.1.2 </w:t>
      </w:r>
      <w:r w:rsidRPr="00685FE7">
        <w:rPr>
          <w:rFonts w:ascii="Arial" w:eastAsia="Times New Roman" w:hAnsi="Arial" w:cs="Arial"/>
          <w:b/>
          <w:bCs/>
          <w:lang w:eastAsia="zh-CN"/>
        </w:rPr>
        <w:t xml:space="preserve">B) One set or multiple sets of inference related parameters for applicability report only (not for inference) is configured in step 3 for determining the applicability </w:t>
      </w:r>
    </w:p>
    <w:p w14:paraId="3C6FD177" w14:textId="631F7C67" w:rsidR="004159FF" w:rsidRDefault="00605E90" w:rsidP="004159FF">
      <w:pPr>
        <w:adjustRightInd w:val="0"/>
        <w:snapToGrid w:val="0"/>
        <w:rPr>
          <w:rFonts w:ascii="Arial" w:hAnsi="Arial" w:cs="Arial"/>
        </w:rPr>
      </w:pPr>
      <w:r w:rsidRPr="00BA18AC">
        <w:rPr>
          <w:rFonts w:ascii="Arial" w:hAnsi="Arial" w:cs="Arial"/>
          <w:lang w:eastAsia="ja-JP"/>
        </w:rPr>
        <w:t xml:space="preserve">In RAN1 LS Reply [4], </w:t>
      </w:r>
      <w:r w:rsidR="00231F14" w:rsidRPr="00BA18AC">
        <w:rPr>
          <w:rFonts w:ascii="Arial" w:hAnsi="Arial" w:cs="Arial"/>
          <w:lang w:eastAsia="ja-JP"/>
        </w:rPr>
        <w:t xml:space="preserve">RAN1 replied that </w:t>
      </w:r>
      <w:r w:rsidR="00662559">
        <w:rPr>
          <w:rFonts w:ascii="Arial" w:hAnsi="Arial" w:cs="Arial"/>
          <w:lang w:eastAsia="ja-JP"/>
        </w:rPr>
        <w:t>the inference related parameter set may contain</w:t>
      </w:r>
      <w:r w:rsidR="004159FF" w:rsidRPr="00BA18AC">
        <w:rPr>
          <w:rFonts w:ascii="Arial" w:hAnsi="Arial" w:cs="Arial"/>
        </w:rPr>
        <w:t xml:space="preserve"> IEs in/or the IEs referred by </w:t>
      </w:r>
      <w:r w:rsidR="004159FF" w:rsidRPr="00BA18AC">
        <w:rPr>
          <w:rFonts w:ascii="Arial" w:hAnsi="Arial" w:cs="Arial"/>
          <w:i/>
          <w:iCs/>
        </w:rPr>
        <w:t>CSI-</w:t>
      </w:r>
      <w:proofErr w:type="spellStart"/>
      <w:r w:rsidR="004159FF" w:rsidRPr="00BA18AC">
        <w:rPr>
          <w:rFonts w:ascii="Arial" w:hAnsi="Arial" w:cs="Arial"/>
          <w:i/>
          <w:iCs/>
        </w:rPr>
        <w:t>ReportConfig</w:t>
      </w:r>
      <w:proofErr w:type="spellEnd"/>
      <w:r w:rsidR="004159FF" w:rsidRPr="00BA18AC">
        <w:rPr>
          <w:rFonts w:ascii="Arial" w:hAnsi="Arial" w:cs="Arial"/>
        </w:rPr>
        <w:t xml:space="preserve"> as a starting point, e.g., </w:t>
      </w:r>
    </w:p>
    <w:p w14:paraId="5B1E139C" w14:textId="112C4909" w:rsidR="002466BF" w:rsidRPr="002466BF" w:rsidRDefault="0041542D" w:rsidP="009C4A50">
      <w:pPr>
        <w:numPr>
          <w:ilvl w:val="0"/>
          <w:numId w:val="11"/>
        </w:numPr>
        <w:adjustRightInd w:val="0"/>
        <w:snapToGrid w:val="0"/>
        <w:rPr>
          <w:rFonts w:ascii="Arial" w:hAnsi="Arial" w:cs="Arial"/>
          <w:lang w:eastAsia="zh-CN"/>
        </w:rPr>
      </w:pPr>
      <w:r>
        <w:rPr>
          <w:rFonts w:ascii="Arial" w:hAnsi="Arial" w:cs="Arial"/>
          <w:lang w:eastAsia="zh-CN"/>
        </w:rPr>
        <w:t>The</w:t>
      </w:r>
      <w:r w:rsidR="002466BF" w:rsidRPr="002466BF">
        <w:rPr>
          <w:rFonts w:ascii="Arial" w:hAnsi="Arial" w:cs="Arial"/>
          <w:lang w:eastAsia="zh-CN"/>
        </w:rPr>
        <w:t xml:space="preserve"> associated ID</w:t>
      </w:r>
    </w:p>
    <w:p w14:paraId="2BE32376" w14:textId="77777777" w:rsidR="002466BF" w:rsidRPr="002466BF" w:rsidRDefault="002466BF" w:rsidP="009C4A50">
      <w:pPr>
        <w:numPr>
          <w:ilvl w:val="1"/>
          <w:numId w:val="11"/>
        </w:numPr>
        <w:adjustRightInd w:val="0"/>
        <w:snapToGrid w:val="0"/>
        <w:rPr>
          <w:rFonts w:ascii="Arial" w:hAnsi="Arial" w:cs="Arial"/>
          <w:lang w:eastAsia="zh-CN"/>
        </w:rPr>
      </w:pPr>
      <w:r w:rsidRPr="002466BF">
        <w:rPr>
          <w:rFonts w:ascii="Arial" w:hAnsi="Arial" w:cs="Arial"/>
          <w:lang w:eastAsia="zh-CN"/>
        </w:rPr>
        <w:t xml:space="preserve">Note: this doesn’t imply the associated ID is mandatory </w:t>
      </w:r>
    </w:p>
    <w:p w14:paraId="43D42CE6" w14:textId="77777777" w:rsidR="002466BF" w:rsidRPr="002466BF" w:rsidRDefault="002466BF" w:rsidP="009C4A50">
      <w:pPr>
        <w:numPr>
          <w:ilvl w:val="0"/>
          <w:numId w:val="11"/>
        </w:numPr>
        <w:adjustRightInd w:val="0"/>
        <w:snapToGrid w:val="0"/>
        <w:rPr>
          <w:rFonts w:ascii="Arial" w:hAnsi="Arial" w:cs="Arial"/>
          <w:lang w:eastAsia="zh-CN"/>
        </w:rPr>
      </w:pPr>
      <w:r w:rsidRPr="002466BF">
        <w:rPr>
          <w:rFonts w:ascii="Arial" w:hAnsi="Arial" w:cs="Arial"/>
          <w:lang w:eastAsia="zh-CN"/>
        </w:rPr>
        <w:t>Set A related information</w:t>
      </w:r>
    </w:p>
    <w:p w14:paraId="3DCB54E3" w14:textId="77777777" w:rsidR="002466BF" w:rsidRPr="002466BF" w:rsidRDefault="002466BF" w:rsidP="009C4A50">
      <w:pPr>
        <w:numPr>
          <w:ilvl w:val="0"/>
          <w:numId w:val="11"/>
        </w:numPr>
        <w:adjustRightInd w:val="0"/>
        <w:snapToGrid w:val="0"/>
        <w:rPr>
          <w:rFonts w:ascii="Arial" w:hAnsi="Arial" w:cs="Arial"/>
          <w:lang w:eastAsia="zh-CN"/>
        </w:rPr>
      </w:pPr>
      <w:r w:rsidRPr="002466BF">
        <w:rPr>
          <w:rFonts w:ascii="Arial" w:hAnsi="Arial" w:cs="Arial"/>
          <w:lang w:eastAsia="zh-CN"/>
        </w:rPr>
        <w:t>Set B related information</w:t>
      </w:r>
    </w:p>
    <w:p w14:paraId="3C84606E" w14:textId="77777777" w:rsidR="002466BF" w:rsidRPr="002466BF" w:rsidRDefault="002466BF" w:rsidP="009C4A50">
      <w:pPr>
        <w:numPr>
          <w:ilvl w:val="0"/>
          <w:numId w:val="11"/>
        </w:numPr>
        <w:adjustRightInd w:val="0"/>
        <w:snapToGrid w:val="0"/>
        <w:rPr>
          <w:rFonts w:ascii="Arial" w:hAnsi="Arial" w:cs="Arial"/>
          <w:lang w:eastAsia="zh-CN"/>
        </w:rPr>
      </w:pPr>
      <w:r w:rsidRPr="002466BF">
        <w:rPr>
          <w:rFonts w:ascii="Arial" w:hAnsi="Arial" w:cs="Arial"/>
          <w:lang w:eastAsia="zh-CN"/>
        </w:rPr>
        <w:t>Report content related information </w:t>
      </w:r>
    </w:p>
    <w:p w14:paraId="3D743F3E" w14:textId="77777777" w:rsidR="002466BF" w:rsidRPr="002466BF" w:rsidRDefault="002466BF" w:rsidP="009C4A50">
      <w:pPr>
        <w:numPr>
          <w:ilvl w:val="0"/>
          <w:numId w:val="11"/>
        </w:numPr>
        <w:adjustRightInd w:val="0"/>
        <w:snapToGrid w:val="0"/>
        <w:rPr>
          <w:rFonts w:ascii="Arial" w:hAnsi="Arial" w:cs="Arial"/>
          <w:lang w:eastAsia="zh-CN"/>
        </w:rPr>
      </w:pPr>
      <w:r w:rsidRPr="002466BF">
        <w:rPr>
          <w:rFonts w:ascii="Arial" w:hAnsi="Arial" w:cs="Arial"/>
          <w:lang w:eastAsia="zh-CN"/>
        </w:rPr>
        <w:t>For BM-Case 2, </w:t>
      </w:r>
    </w:p>
    <w:p w14:paraId="2FAAFADA" w14:textId="77777777" w:rsidR="002466BF" w:rsidRPr="002466BF" w:rsidRDefault="002466BF" w:rsidP="009C4A50">
      <w:pPr>
        <w:numPr>
          <w:ilvl w:val="1"/>
          <w:numId w:val="11"/>
        </w:numPr>
        <w:adjustRightInd w:val="0"/>
        <w:snapToGrid w:val="0"/>
        <w:rPr>
          <w:rFonts w:ascii="Arial" w:hAnsi="Arial" w:cs="Arial"/>
          <w:lang w:eastAsia="zh-CN"/>
        </w:rPr>
      </w:pPr>
      <w:r w:rsidRPr="002466BF">
        <w:rPr>
          <w:rFonts w:ascii="Arial" w:hAnsi="Arial" w:cs="Arial"/>
          <w:lang w:eastAsia="zh-CN"/>
        </w:rPr>
        <w:t>Time instances related information for measurements</w:t>
      </w:r>
    </w:p>
    <w:p w14:paraId="4D66420E" w14:textId="77777777" w:rsidR="002466BF" w:rsidRPr="002466BF" w:rsidRDefault="002466BF" w:rsidP="009C4A50">
      <w:pPr>
        <w:numPr>
          <w:ilvl w:val="1"/>
          <w:numId w:val="11"/>
        </w:numPr>
        <w:adjustRightInd w:val="0"/>
        <w:snapToGrid w:val="0"/>
        <w:rPr>
          <w:rFonts w:ascii="Arial" w:hAnsi="Arial" w:cs="Arial"/>
          <w:lang w:eastAsia="zh-CN"/>
        </w:rPr>
      </w:pPr>
      <w:r w:rsidRPr="002466BF">
        <w:rPr>
          <w:rFonts w:ascii="Arial" w:hAnsi="Arial" w:cs="Arial"/>
          <w:lang w:eastAsia="zh-CN"/>
        </w:rPr>
        <w:t>Time instances related information for prediction</w:t>
      </w:r>
    </w:p>
    <w:p w14:paraId="5F9E688F" w14:textId="77777777" w:rsidR="002466BF" w:rsidRDefault="002466BF" w:rsidP="004159FF">
      <w:pPr>
        <w:adjustRightInd w:val="0"/>
        <w:snapToGrid w:val="0"/>
        <w:rPr>
          <w:rFonts w:ascii="Arial" w:hAnsi="Arial" w:cs="Arial"/>
          <w:lang w:eastAsia="zh-CN"/>
        </w:rPr>
      </w:pPr>
    </w:p>
    <w:p w14:paraId="29927D62" w14:textId="2EAB78C5" w:rsidR="002466BF" w:rsidRDefault="002E0F4C" w:rsidP="004159FF">
      <w:pPr>
        <w:adjustRightInd w:val="0"/>
        <w:snapToGrid w:val="0"/>
        <w:rPr>
          <w:rFonts w:ascii="Arial" w:hAnsi="Arial" w:cs="Arial"/>
          <w:lang w:eastAsia="zh-CN"/>
        </w:rPr>
      </w:pPr>
      <w:r>
        <w:rPr>
          <w:rFonts w:ascii="Arial" w:hAnsi="Arial" w:cs="Arial"/>
          <w:lang w:eastAsia="zh-CN"/>
        </w:rPr>
        <w:t>Note that</w:t>
      </w:r>
      <w:r w:rsidR="00B50042">
        <w:rPr>
          <w:rFonts w:ascii="Arial" w:hAnsi="Arial" w:cs="Arial"/>
          <w:lang w:eastAsia="zh-CN"/>
        </w:rPr>
        <w:t xml:space="preserve"> the</w:t>
      </w:r>
      <w:r>
        <w:rPr>
          <w:rFonts w:ascii="Arial" w:hAnsi="Arial" w:cs="Arial"/>
          <w:lang w:eastAsia="zh-CN"/>
        </w:rPr>
        <w:t xml:space="preserve"> RAN1 LS reply</w:t>
      </w:r>
      <w:r w:rsidR="00B50042">
        <w:rPr>
          <w:rFonts w:ascii="Arial" w:hAnsi="Arial" w:cs="Arial"/>
          <w:lang w:eastAsia="zh-CN"/>
        </w:rPr>
        <w:t xml:space="preserve"> [4]</w:t>
      </w:r>
      <w:r w:rsidR="00CA2EE2">
        <w:rPr>
          <w:rFonts w:ascii="Arial" w:hAnsi="Arial" w:cs="Arial"/>
          <w:lang w:eastAsia="zh-CN"/>
        </w:rPr>
        <w:t xml:space="preserve"> did not mention the details on set A related information, </w:t>
      </w:r>
      <w:r w:rsidR="00B50042">
        <w:rPr>
          <w:rFonts w:ascii="Arial" w:hAnsi="Arial" w:cs="Arial"/>
          <w:lang w:eastAsia="zh-CN"/>
        </w:rPr>
        <w:t>set B related information, and others</w:t>
      </w:r>
      <w:r w:rsidR="00036B8C">
        <w:rPr>
          <w:rFonts w:ascii="Arial" w:hAnsi="Arial" w:cs="Arial"/>
          <w:lang w:eastAsia="zh-CN"/>
        </w:rPr>
        <w:t xml:space="preserve">. </w:t>
      </w:r>
      <w:r w:rsidR="0020694F">
        <w:rPr>
          <w:rFonts w:ascii="Arial" w:hAnsi="Arial" w:cs="Arial"/>
          <w:lang w:eastAsia="zh-CN"/>
        </w:rPr>
        <w:t>We considered two scenarios here for discussion</w:t>
      </w:r>
      <w:r w:rsidR="003B55B6">
        <w:rPr>
          <w:rFonts w:ascii="Arial" w:hAnsi="Arial" w:cs="Arial"/>
          <w:lang w:eastAsia="zh-CN"/>
        </w:rPr>
        <w:t xml:space="preserve"> as follows:</w:t>
      </w:r>
    </w:p>
    <w:p w14:paraId="5E73E057" w14:textId="2CF1F8D0" w:rsidR="00B858A8" w:rsidRDefault="00486FCE" w:rsidP="009C4A50">
      <w:pPr>
        <w:pStyle w:val="ListParagraph"/>
        <w:numPr>
          <w:ilvl w:val="0"/>
          <w:numId w:val="13"/>
        </w:numPr>
        <w:adjustRightInd w:val="0"/>
        <w:snapToGrid w:val="0"/>
        <w:rPr>
          <w:rFonts w:ascii="Arial" w:hAnsi="Arial" w:cs="Arial"/>
          <w:lang w:eastAsia="zh-CN"/>
        </w:rPr>
      </w:pPr>
      <w:r w:rsidRPr="00AC6311">
        <w:rPr>
          <w:rFonts w:ascii="Arial" w:hAnsi="Arial" w:cs="Arial"/>
          <w:lang w:eastAsia="ja-JP"/>
        </w:rPr>
        <w:t xml:space="preserve">The inference related parameter set contains much richer </w:t>
      </w:r>
      <w:r w:rsidR="00DD2986" w:rsidRPr="00BA18AC">
        <w:rPr>
          <w:rFonts w:ascii="Arial" w:hAnsi="Arial" w:cs="Arial"/>
        </w:rPr>
        <w:t xml:space="preserve">IEs in/or the IEs referred by </w:t>
      </w:r>
      <w:r w:rsidR="00DD2986" w:rsidRPr="00BA18AC">
        <w:rPr>
          <w:rFonts w:ascii="Arial" w:hAnsi="Arial" w:cs="Arial"/>
          <w:i/>
          <w:iCs/>
        </w:rPr>
        <w:t>CSI-</w:t>
      </w:r>
      <w:proofErr w:type="spellStart"/>
      <w:r w:rsidR="00DD2986" w:rsidRPr="00BA18AC">
        <w:rPr>
          <w:rFonts w:ascii="Arial" w:hAnsi="Arial" w:cs="Arial"/>
          <w:i/>
          <w:iCs/>
        </w:rPr>
        <w:t>ReportConfig</w:t>
      </w:r>
      <w:proofErr w:type="spellEnd"/>
      <w:r w:rsidRPr="00AC6311">
        <w:rPr>
          <w:rFonts w:ascii="Arial" w:hAnsi="Arial" w:cs="Arial"/>
          <w:lang w:eastAsia="ja-JP"/>
        </w:rPr>
        <w:t xml:space="preserve">, </w:t>
      </w:r>
      <w:r w:rsidR="00FD10A2">
        <w:rPr>
          <w:rFonts w:ascii="Arial" w:hAnsi="Arial" w:cs="Arial"/>
          <w:lang w:eastAsia="ja-JP"/>
        </w:rPr>
        <w:t>such as</w:t>
      </w:r>
      <w:r w:rsidRPr="00AC6311">
        <w:rPr>
          <w:rFonts w:ascii="Arial" w:hAnsi="Arial" w:cs="Arial"/>
          <w:lang w:eastAsia="ja-JP"/>
        </w:rPr>
        <w:t xml:space="preserve"> RS configurations (i.e., [set A, set B] RS set) and associated ID</w:t>
      </w:r>
      <w:r w:rsidR="00A25BD1">
        <w:rPr>
          <w:rFonts w:ascii="Arial" w:hAnsi="Arial" w:cs="Arial"/>
          <w:lang w:eastAsia="ja-JP"/>
        </w:rPr>
        <w:t>.</w:t>
      </w:r>
      <w:r w:rsidR="00CF2943">
        <w:rPr>
          <w:rFonts w:ascii="Arial" w:hAnsi="Arial" w:cs="Arial"/>
          <w:lang w:eastAsia="ja-JP"/>
        </w:rPr>
        <w:t xml:space="preserve"> This help</w:t>
      </w:r>
      <w:r w:rsidR="00D83B8E">
        <w:rPr>
          <w:rFonts w:ascii="Arial" w:hAnsi="Arial" w:cs="Arial"/>
          <w:lang w:eastAsia="ja-JP"/>
        </w:rPr>
        <w:t>s</w:t>
      </w:r>
      <w:r w:rsidR="00BC7F4A">
        <w:rPr>
          <w:rFonts w:ascii="Arial" w:hAnsi="Arial" w:cs="Arial"/>
          <w:lang w:eastAsia="ja-JP"/>
        </w:rPr>
        <w:t xml:space="preserve"> the</w:t>
      </w:r>
      <w:r w:rsidR="00EB6E32">
        <w:rPr>
          <w:rFonts w:ascii="Arial" w:hAnsi="Arial" w:cs="Arial"/>
          <w:lang w:eastAsia="ja-JP"/>
        </w:rPr>
        <w:t xml:space="preserve"> UE </w:t>
      </w:r>
      <w:r w:rsidR="00BC7F4A">
        <w:rPr>
          <w:rFonts w:ascii="Arial" w:hAnsi="Arial" w:cs="Arial"/>
          <w:lang w:eastAsia="ja-JP"/>
        </w:rPr>
        <w:t>to</w:t>
      </w:r>
      <w:r w:rsidR="00EB6E32">
        <w:rPr>
          <w:rFonts w:ascii="Arial" w:hAnsi="Arial" w:cs="Arial"/>
          <w:lang w:eastAsia="ja-JP"/>
        </w:rPr>
        <w:t xml:space="preserve"> </w:t>
      </w:r>
      <w:r w:rsidR="00474F40">
        <w:rPr>
          <w:rFonts w:ascii="Arial" w:hAnsi="Arial" w:cs="Arial"/>
          <w:lang w:eastAsia="ja-JP"/>
        </w:rPr>
        <w:t>accurately</w:t>
      </w:r>
      <w:r w:rsidR="00EB6E32">
        <w:rPr>
          <w:rFonts w:ascii="Arial" w:hAnsi="Arial" w:cs="Arial"/>
          <w:lang w:eastAsia="ja-JP"/>
        </w:rPr>
        <w:t xml:space="preserve"> </w:t>
      </w:r>
      <w:r w:rsidR="00BC7F4A">
        <w:rPr>
          <w:rFonts w:ascii="Arial" w:hAnsi="Arial" w:cs="Arial"/>
          <w:lang w:eastAsia="ja-JP"/>
        </w:rPr>
        <w:t>determine</w:t>
      </w:r>
      <w:r w:rsidR="00C15EB0">
        <w:rPr>
          <w:rFonts w:ascii="Arial" w:hAnsi="Arial" w:cs="Arial"/>
          <w:lang w:eastAsia="ja-JP"/>
        </w:rPr>
        <w:t xml:space="preserve"> inference related parameter </w:t>
      </w:r>
      <w:r w:rsidR="00D83B8E">
        <w:rPr>
          <w:rFonts w:ascii="Arial" w:hAnsi="Arial" w:cs="Arial"/>
          <w:lang w:eastAsia="ja-JP"/>
        </w:rPr>
        <w:t>sets applicability</w:t>
      </w:r>
      <w:r w:rsidR="002B4EDF">
        <w:rPr>
          <w:rFonts w:ascii="Arial" w:hAnsi="Arial" w:cs="Arial"/>
          <w:lang w:eastAsia="ja-JP"/>
        </w:rPr>
        <w:t xml:space="preserve">, as the UE can check whether the UE has a trained model available for the configured </w:t>
      </w:r>
      <w:r w:rsidR="002B4EDF" w:rsidRPr="00AC6311">
        <w:rPr>
          <w:rFonts w:ascii="Arial" w:hAnsi="Arial" w:cs="Arial"/>
          <w:lang w:eastAsia="ja-JP"/>
        </w:rPr>
        <w:t>RS configurations (i.e., [set A, set B] RS set) and associated ID</w:t>
      </w:r>
      <w:r w:rsidRPr="00AC6311">
        <w:rPr>
          <w:rFonts w:ascii="Arial" w:hAnsi="Arial" w:cs="Arial"/>
          <w:lang w:eastAsia="ja-JP"/>
        </w:rPr>
        <w:t>.</w:t>
      </w:r>
      <w:r w:rsidR="00B858A8">
        <w:rPr>
          <w:rFonts w:ascii="Arial" w:hAnsi="Arial" w:cs="Arial"/>
          <w:lang w:eastAsia="ja-JP"/>
        </w:rPr>
        <w:t xml:space="preserve"> </w:t>
      </w:r>
      <w:r w:rsidR="00647BC2" w:rsidRPr="00474F40">
        <w:rPr>
          <w:rFonts w:ascii="Arial" w:hAnsi="Arial" w:cs="Arial"/>
          <w:lang w:eastAsia="ja-JP"/>
        </w:rPr>
        <w:t>This also implies that a single CSI-</w:t>
      </w:r>
      <w:proofErr w:type="spellStart"/>
      <w:r w:rsidR="00647BC2" w:rsidRPr="00474F40">
        <w:rPr>
          <w:rFonts w:ascii="Arial" w:hAnsi="Arial" w:cs="Arial"/>
          <w:lang w:eastAsia="ja-JP"/>
        </w:rPr>
        <w:t>ReportConfig</w:t>
      </w:r>
      <w:proofErr w:type="spellEnd"/>
      <w:r w:rsidR="00647BC2" w:rsidRPr="00474F40">
        <w:rPr>
          <w:rFonts w:ascii="Arial" w:hAnsi="Arial" w:cs="Arial"/>
          <w:lang w:eastAsia="ja-JP"/>
        </w:rPr>
        <w:t xml:space="preserve"> for inference </w:t>
      </w:r>
      <w:r w:rsidR="0041542D">
        <w:rPr>
          <w:rFonts w:ascii="Arial" w:hAnsi="Arial" w:cs="Arial"/>
          <w:lang w:eastAsia="ja-JP"/>
        </w:rPr>
        <w:t>can be</w:t>
      </w:r>
      <w:r w:rsidR="00647BC2" w:rsidRPr="00474F40">
        <w:rPr>
          <w:rFonts w:ascii="Arial" w:hAnsi="Arial" w:cs="Arial"/>
          <w:lang w:eastAsia="ja-JP"/>
        </w:rPr>
        <w:t xml:space="preserve"> derived from </w:t>
      </w:r>
      <w:r w:rsidR="00701497" w:rsidRPr="00474F40">
        <w:rPr>
          <w:rFonts w:ascii="Arial" w:hAnsi="Arial" w:cs="Arial"/>
          <w:lang w:eastAsia="ja-JP"/>
        </w:rPr>
        <w:t>the inference related parameter set.</w:t>
      </w:r>
    </w:p>
    <w:p w14:paraId="03257863" w14:textId="06BCF4DA" w:rsidR="003B55B6" w:rsidRDefault="002D6FE0" w:rsidP="009C4A50">
      <w:pPr>
        <w:pStyle w:val="ListParagraph"/>
        <w:numPr>
          <w:ilvl w:val="0"/>
          <w:numId w:val="13"/>
        </w:numPr>
        <w:adjustRightInd w:val="0"/>
        <w:snapToGrid w:val="0"/>
        <w:rPr>
          <w:rFonts w:ascii="Arial" w:hAnsi="Arial" w:cs="Arial"/>
          <w:lang w:eastAsia="zh-CN"/>
        </w:rPr>
      </w:pPr>
      <w:r>
        <w:rPr>
          <w:rFonts w:ascii="Arial" w:hAnsi="Arial" w:cs="Arial"/>
          <w:lang w:eastAsia="ja-JP"/>
        </w:rPr>
        <w:t>The inference related parameter set</w:t>
      </w:r>
      <w:r w:rsidR="002451E7">
        <w:rPr>
          <w:rFonts w:ascii="Arial" w:hAnsi="Arial" w:cs="Arial"/>
          <w:lang w:eastAsia="ja-JP"/>
        </w:rPr>
        <w:t>s</w:t>
      </w:r>
      <w:r>
        <w:rPr>
          <w:rFonts w:ascii="Arial" w:hAnsi="Arial" w:cs="Arial"/>
          <w:lang w:eastAsia="ja-JP"/>
        </w:rPr>
        <w:t xml:space="preserve"> </w:t>
      </w:r>
      <w:r w:rsidR="006E5105">
        <w:rPr>
          <w:rFonts w:ascii="Arial" w:hAnsi="Arial" w:cs="Arial"/>
          <w:lang w:eastAsia="ja-JP"/>
        </w:rPr>
        <w:t>contain</w:t>
      </w:r>
      <w:r w:rsidR="00B37490" w:rsidRPr="00BA18AC">
        <w:rPr>
          <w:rFonts w:ascii="Arial" w:hAnsi="Arial" w:cs="Arial"/>
        </w:rPr>
        <w:t xml:space="preserve"> IEs in/or the IEs referred by </w:t>
      </w:r>
      <w:r w:rsidR="00B37490" w:rsidRPr="00BA18AC">
        <w:rPr>
          <w:rFonts w:ascii="Arial" w:hAnsi="Arial" w:cs="Arial"/>
          <w:i/>
          <w:iCs/>
        </w:rPr>
        <w:t>CSI-</w:t>
      </w:r>
      <w:proofErr w:type="spellStart"/>
      <w:r w:rsidR="00B37490" w:rsidRPr="00BA18AC">
        <w:rPr>
          <w:rFonts w:ascii="Arial" w:hAnsi="Arial" w:cs="Arial"/>
          <w:i/>
          <w:iCs/>
        </w:rPr>
        <w:t>ReportConfig</w:t>
      </w:r>
      <w:proofErr w:type="spellEnd"/>
      <w:r w:rsidR="00B37490" w:rsidRPr="00BA18AC">
        <w:rPr>
          <w:rFonts w:ascii="Arial" w:hAnsi="Arial" w:cs="Arial"/>
        </w:rPr>
        <w:t xml:space="preserve"> </w:t>
      </w:r>
      <w:r w:rsidR="004D7E67">
        <w:rPr>
          <w:rFonts w:ascii="Arial" w:hAnsi="Arial" w:cs="Arial"/>
        </w:rPr>
        <w:t>and associated IDs</w:t>
      </w:r>
      <w:r w:rsidR="00375EEF">
        <w:rPr>
          <w:rFonts w:ascii="Arial" w:hAnsi="Arial" w:cs="Arial"/>
        </w:rPr>
        <w:t>,</w:t>
      </w:r>
      <w:r w:rsidR="004D7E67">
        <w:rPr>
          <w:rFonts w:ascii="Arial" w:hAnsi="Arial" w:cs="Arial"/>
        </w:rPr>
        <w:t xml:space="preserve"> </w:t>
      </w:r>
      <w:r w:rsidR="00375EEF">
        <w:rPr>
          <w:rFonts w:ascii="Arial" w:hAnsi="Arial" w:cs="Arial"/>
        </w:rPr>
        <w:t>however,</w:t>
      </w:r>
      <w:r w:rsidR="006E5105">
        <w:rPr>
          <w:rFonts w:ascii="Arial" w:hAnsi="Arial" w:cs="Arial"/>
        </w:rPr>
        <w:t xml:space="preserve"> do not contain </w:t>
      </w:r>
      <w:r w:rsidR="006E5105" w:rsidRPr="00AC6311">
        <w:rPr>
          <w:rFonts w:ascii="Arial" w:hAnsi="Arial" w:cs="Arial"/>
          <w:lang w:eastAsia="ja-JP"/>
        </w:rPr>
        <w:t>RS configurations (i.e., [set A, set B] RS set)</w:t>
      </w:r>
      <w:r w:rsidR="000876FC">
        <w:rPr>
          <w:rFonts w:ascii="Arial" w:hAnsi="Arial" w:cs="Arial"/>
          <w:lang w:eastAsia="ja-JP"/>
        </w:rPr>
        <w:t>.</w:t>
      </w:r>
      <w:r w:rsidR="00D415E0">
        <w:rPr>
          <w:rFonts w:ascii="Arial" w:hAnsi="Arial" w:cs="Arial"/>
          <w:lang w:eastAsia="ja-JP"/>
        </w:rPr>
        <w:t xml:space="preserve"> One or more </w:t>
      </w:r>
      <w:r w:rsidR="00C40F8E">
        <w:rPr>
          <w:rFonts w:ascii="Arial" w:hAnsi="Arial" w:cs="Arial"/>
          <w:lang w:eastAsia="ja-JP"/>
        </w:rPr>
        <w:t>CSI-</w:t>
      </w:r>
      <w:proofErr w:type="spellStart"/>
      <w:r w:rsidR="00C40F8E">
        <w:rPr>
          <w:rFonts w:ascii="Arial" w:hAnsi="Arial" w:cs="Arial"/>
          <w:lang w:eastAsia="ja-JP"/>
        </w:rPr>
        <w:t>ReportConfigs</w:t>
      </w:r>
      <w:proofErr w:type="spellEnd"/>
      <w:r w:rsidR="00C40F8E">
        <w:rPr>
          <w:rFonts w:ascii="Arial" w:hAnsi="Arial" w:cs="Arial"/>
          <w:lang w:eastAsia="ja-JP"/>
        </w:rPr>
        <w:t xml:space="preserve"> can be derived</w:t>
      </w:r>
      <w:r w:rsidR="0005599D">
        <w:rPr>
          <w:rFonts w:ascii="Arial" w:hAnsi="Arial" w:cs="Arial"/>
          <w:lang w:eastAsia="ja-JP"/>
        </w:rPr>
        <w:t>/configured by the network to the UE in step 5</w:t>
      </w:r>
      <w:r w:rsidR="00ED715C">
        <w:rPr>
          <w:rFonts w:ascii="Arial" w:hAnsi="Arial" w:cs="Arial"/>
          <w:lang w:eastAsia="ja-JP"/>
        </w:rPr>
        <w:t xml:space="preserve"> based on applicable inference related parameter sets in step 4</w:t>
      </w:r>
      <w:r w:rsidR="0005599D">
        <w:rPr>
          <w:rFonts w:ascii="Arial" w:hAnsi="Arial" w:cs="Arial"/>
          <w:lang w:eastAsia="ja-JP"/>
        </w:rPr>
        <w:t xml:space="preserve">. </w:t>
      </w:r>
    </w:p>
    <w:p w14:paraId="675F1346" w14:textId="77777777" w:rsidR="00014F09" w:rsidRDefault="00014F09" w:rsidP="00014F09">
      <w:pPr>
        <w:adjustRightInd w:val="0"/>
        <w:snapToGrid w:val="0"/>
        <w:rPr>
          <w:rFonts w:ascii="Arial" w:hAnsi="Arial" w:cs="Arial"/>
          <w:lang w:eastAsia="zh-CN"/>
        </w:rPr>
      </w:pPr>
    </w:p>
    <w:p w14:paraId="56E929C9" w14:textId="56154FDB" w:rsidR="00014F09" w:rsidRPr="00B901D7" w:rsidRDefault="00014F09" w:rsidP="00014F09">
      <w:pPr>
        <w:adjustRightInd w:val="0"/>
        <w:snapToGrid w:val="0"/>
        <w:rPr>
          <w:rFonts w:ascii="Arial" w:hAnsi="Arial" w:cs="Arial"/>
          <w:b/>
          <w:bCs/>
          <w:lang w:eastAsia="zh-CN"/>
        </w:rPr>
      </w:pPr>
      <w:r w:rsidRPr="00B901D7">
        <w:rPr>
          <w:rFonts w:ascii="Arial" w:hAnsi="Arial" w:cs="Arial"/>
          <w:b/>
          <w:bCs/>
          <w:lang w:eastAsia="zh-CN"/>
        </w:rPr>
        <w:t xml:space="preserve">Observation 4: </w:t>
      </w:r>
      <w:r w:rsidR="001D4E31" w:rsidRPr="00B901D7">
        <w:rPr>
          <w:rFonts w:ascii="Arial" w:hAnsi="Arial" w:cs="Arial"/>
          <w:b/>
          <w:bCs/>
          <w:lang w:eastAsia="zh-CN"/>
        </w:rPr>
        <w:t>Considering inference related parameters for applicability report only (not for inference) is provided in step 3 and inference configuration (i.e., CSI-</w:t>
      </w:r>
      <w:proofErr w:type="spellStart"/>
      <w:r w:rsidR="001D4E31" w:rsidRPr="00B901D7">
        <w:rPr>
          <w:rFonts w:ascii="Arial" w:hAnsi="Arial" w:cs="Arial"/>
          <w:b/>
          <w:bCs/>
          <w:lang w:eastAsia="zh-CN"/>
        </w:rPr>
        <w:t>ReportConfig</w:t>
      </w:r>
      <w:proofErr w:type="spellEnd"/>
      <w:r w:rsidR="001D4E31" w:rsidRPr="00B901D7">
        <w:rPr>
          <w:rFonts w:ascii="Arial" w:hAnsi="Arial" w:cs="Arial"/>
          <w:b/>
          <w:bCs/>
          <w:lang w:eastAsia="zh-CN"/>
        </w:rPr>
        <w:t>) is provided in step 5, </w:t>
      </w:r>
      <w:r w:rsidR="00B42112" w:rsidRPr="00B901D7">
        <w:rPr>
          <w:rFonts w:ascii="Arial" w:hAnsi="Arial" w:cs="Arial"/>
          <w:b/>
          <w:bCs/>
          <w:lang w:eastAsia="zh-CN"/>
        </w:rPr>
        <w:t xml:space="preserve">there </w:t>
      </w:r>
      <w:r w:rsidR="007C559B" w:rsidRPr="00B901D7">
        <w:rPr>
          <w:rFonts w:ascii="Arial" w:hAnsi="Arial" w:cs="Arial"/>
          <w:b/>
          <w:bCs/>
          <w:lang w:eastAsia="zh-CN"/>
        </w:rPr>
        <w:t xml:space="preserve">may exist following </w:t>
      </w:r>
      <w:r w:rsidR="009573CB" w:rsidRPr="00B901D7">
        <w:rPr>
          <w:rFonts w:ascii="Arial" w:hAnsi="Arial" w:cs="Arial"/>
          <w:b/>
          <w:bCs/>
          <w:lang w:eastAsia="zh-CN"/>
        </w:rPr>
        <w:t>cas</w:t>
      </w:r>
      <w:r w:rsidR="00776990" w:rsidRPr="00B901D7">
        <w:rPr>
          <w:rFonts w:ascii="Arial" w:hAnsi="Arial" w:cs="Arial"/>
          <w:b/>
          <w:bCs/>
          <w:lang w:eastAsia="zh-CN"/>
        </w:rPr>
        <w:t>es</w:t>
      </w:r>
    </w:p>
    <w:p w14:paraId="63C34AC0" w14:textId="4F4BBE19" w:rsidR="00513883" w:rsidRPr="00B901D7" w:rsidRDefault="00AC1DF1" w:rsidP="009C4A50">
      <w:pPr>
        <w:pStyle w:val="ListParagraph"/>
        <w:numPr>
          <w:ilvl w:val="0"/>
          <w:numId w:val="14"/>
        </w:numPr>
        <w:adjustRightInd w:val="0"/>
        <w:snapToGrid w:val="0"/>
        <w:rPr>
          <w:rFonts w:ascii="Arial" w:hAnsi="Arial" w:cs="Arial"/>
          <w:b/>
          <w:bCs/>
          <w:lang w:eastAsia="zh-CN"/>
        </w:rPr>
      </w:pPr>
      <w:r w:rsidRPr="00B901D7">
        <w:rPr>
          <w:rFonts w:ascii="Arial" w:hAnsi="Arial" w:cs="Arial"/>
          <w:b/>
          <w:bCs/>
          <w:lang w:eastAsia="ja-JP"/>
        </w:rPr>
        <w:t xml:space="preserve">The inference related parameter set contains much richer </w:t>
      </w:r>
      <w:r w:rsidRPr="00B901D7">
        <w:rPr>
          <w:rFonts w:ascii="Arial" w:hAnsi="Arial" w:cs="Arial"/>
          <w:b/>
          <w:bCs/>
        </w:rPr>
        <w:t xml:space="preserve">IEs in/or the IEs referred by </w:t>
      </w:r>
      <w:r w:rsidRPr="00B901D7">
        <w:rPr>
          <w:rFonts w:ascii="Arial" w:hAnsi="Arial" w:cs="Arial"/>
          <w:b/>
          <w:bCs/>
          <w:i/>
          <w:iCs/>
        </w:rPr>
        <w:t>CSI-</w:t>
      </w:r>
      <w:proofErr w:type="spellStart"/>
      <w:r w:rsidRPr="00B901D7">
        <w:rPr>
          <w:rFonts w:ascii="Arial" w:hAnsi="Arial" w:cs="Arial"/>
          <w:b/>
          <w:bCs/>
          <w:i/>
          <w:iCs/>
        </w:rPr>
        <w:t>ReportConfig</w:t>
      </w:r>
      <w:proofErr w:type="spellEnd"/>
      <w:r w:rsidRPr="00B901D7">
        <w:rPr>
          <w:rFonts w:ascii="Arial" w:hAnsi="Arial" w:cs="Arial"/>
          <w:b/>
          <w:bCs/>
          <w:lang w:eastAsia="ja-JP"/>
        </w:rPr>
        <w:t>, such as RS configurations (i.e., [set A, set B] RS set) and associated ID</w:t>
      </w:r>
      <w:r w:rsidR="007964FD" w:rsidRPr="00B901D7">
        <w:rPr>
          <w:rFonts w:ascii="Arial" w:hAnsi="Arial" w:cs="Arial"/>
          <w:b/>
          <w:bCs/>
          <w:lang w:eastAsia="ja-JP"/>
        </w:rPr>
        <w:t xml:space="preserve"> (see </w:t>
      </w:r>
      <w:r w:rsidR="00B267A1" w:rsidRPr="00B901D7">
        <w:rPr>
          <w:rFonts w:ascii="Arial" w:hAnsi="Arial" w:cs="Arial"/>
          <w:b/>
          <w:bCs/>
          <w:lang w:eastAsia="zh-CN"/>
        </w:rPr>
        <w:t>Fig. 2.1.1.2-1</w:t>
      </w:r>
      <w:r w:rsidR="007964FD" w:rsidRPr="00B901D7">
        <w:rPr>
          <w:rFonts w:ascii="Arial" w:hAnsi="Arial" w:cs="Arial"/>
          <w:b/>
          <w:bCs/>
          <w:lang w:eastAsia="ja-JP"/>
        </w:rPr>
        <w:t>)</w:t>
      </w:r>
      <w:r w:rsidRPr="00B901D7">
        <w:rPr>
          <w:rFonts w:ascii="Arial" w:hAnsi="Arial" w:cs="Arial"/>
          <w:b/>
          <w:bCs/>
          <w:lang w:eastAsia="ja-JP"/>
        </w:rPr>
        <w:t>. This helps the UE to accurately determine inference related parameter sets applicability, as the UE can check whether the UE has a trained model available for the configured RS configurations (i.e., [set A, set B] RS set) and associated ID. This also implies that a single CSI-</w:t>
      </w:r>
      <w:proofErr w:type="spellStart"/>
      <w:r w:rsidRPr="00B901D7">
        <w:rPr>
          <w:rFonts w:ascii="Arial" w:hAnsi="Arial" w:cs="Arial"/>
          <w:b/>
          <w:bCs/>
          <w:lang w:eastAsia="ja-JP"/>
        </w:rPr>
        <w:t>ReportConfig</w:t>
      </w:r>
      <w:proofErr w:type="spellEnd"/>
      <w:r w:rsidRPr="00B901D7">
        <w:rPr>
          <w:rFonts w:ascii="Arial" w:hAnsi="Arial" w:cs="Arial"/>
          <w:b/>
          <w:bCs/>
          <w:lang w:eastAsia="ja-JP"/>
        </w:rPr>
        <w:t xml:space="preserve"> for inference </w:t>
      </w:r>
      <w:r w:rsidR="0041542D" w:rsidRPr="00B901D7">
        <w:rPr>
          <w:rFonts w:ascii="Arial" w:hAnsi="Arial" w:cs="Arial"/>
          <w:b/>
          <w:bCs/>
          <w:lang w:eastAsia="ja-JP"/>
        </w:rPr>
        <w:t>can be</w:t>
      </w:r>
      <w:r w:rsidRPr="00B901D7">
        <w:rPr>
          <w:rFonts w:ascii="Arial" w:hAnsi="Arial" w:cs="Arial"/>
          <w:b/>
          <w:bCs/>
          <w:lang w:eastAsia="ja-JP"/>
        </w:rPr>
        <w:t xml:space="preserve"> derived from the inference related parameter set.</w:t>
      </w:r>
    </w:p>
    <w:p w14:paraId="6BB57C3E" w14:textId="55CD3B0E" w:rsidR="00AC1DF1" w:rsidRPr="00B901D7" w:rsidRDefault="00AC1DF1" w:rsidP="009C4A50">
      <w:pPr>
        <w:pStyle w:val="ListParagraph"/>
        <w:numPr>
          <w:ilvl w:val="0"/>
          <w:numId w:val="14"/>
        </w:numPr>
        <w:adjustRightInd w:val="0"/>
        <w:snapToGrid w:val="0"/>
        <w:rPr>
          <w:rFonts w:ascii="Arial" w:hAnsi="Arial" w:cs="Arial"/>
          <w:b/>
          <w:bCs/>
          <w:lang w:eastAsia="zh-CN"/>
        </w:rPr>
      </w:pPr>
      <w:r w:rsidRPr="00B901D7">
        <w:rPr>
          <w:rFonts w:ascii="Arial" w:hAnsi="Arial" w:cs="Arial"/>
          <w:b/>
          <w:bCs/>
          <w:lang w:eastAsia="ja-JP"/>
        </w:rPr>
        <w:t>The inference related parameter sets contain</w:t>
      </w:r>
      <w:r w:rsidRPr="00B901D7">
        <w:rPr>
          <w:rFonts w:ascii="Arial" w:hAnsi="Arial" w:cs="Arial"/>
          <w:b/>
          <w:bCs/>
        </w:rPr>
        <w:t xml:space="preserve"> IEs in/or the IEs referred by </w:t>
      </w:r>
      <w:r w:rsidRPr="00B901D7">
        <w:rPr>
          <w:rFonts w:ascii="Arial" w:hAnsi="Arial" w:cs="Arial"/>
          <w:b/>
          <w:bCs/>
          <w:i/>
          <w:iCs/>
        </w:rPr>
        <w:t>CSI-</w:t>
      </w:r>
      <w:proofErr w:type="spellStart"/>
      <w:r w:rsidRPr="00B901D7">
        <w:rPr>
          <w:rFonts w:ascii="Arial" w:hAnsi="Arial" w:cs="Arial"/>
          <w:b/>
          <w:bCs/>
          <w:i/>
          <w:iCs/>
        </w:rPr>
        <w:t>ReportConfig</w:t>
      </w:r>
      <w:proofErr w:type="spellEnd"/>
      <w:r w:rsidRPr="00B901D7">
        <w:rPr>
          <w:rFonts w:ascii="Arial" w:hAnsi="Arial" w:cs="Arial"/>
          <w:b/>
          <w:bCs/>
        </w:rPr>
        <w:t xml:space="preserve"> and associated IDs, however, do not contain </w:t>
      </w:r>
      <w:r w:rsidRPr="00B901D7">
        <w:rPr>
          <w:rFonts w:ascii="Arial" w:hAnsi="Arial" w:cs="Arial"/>
          <w:b/>
          <w:bCs/>
          <w:lang w:eastAsia="ja-JP"/>
        </w:rPr>
        <w:t>RS configurations (i.e., [set A, set B] RS set)</w:t>
      </w:r>
      <w:r w:rsidR="009C4A50" w:rsidRPr="00B901D7">
        <w:rPr>
          <w:rFonts w:ascii="Arial" w:hAnsi="Arial" w:cs="Arial"/>
          <w:b/>
          <w:bCs/>
          <w:lang w:eastAsia="ja-JP"/>
        </w:rPr>
        <w:t xml:space="preserve"> (see </w:t>
      </w:r>
      <w:r w:rsidR="00B267A1" w:rsidRPr="00B901D7">
        <w:rPr>
          <w:rFonts w:ascii="Arial" w:hAnsi="Arial" w:cs="Arial"/>
          <w:b/>
          <w:bCs/>
          <w:lang w:eastAsia="zh-CN"/>
        </w:rPr>
        <w:t>Fig. 2.1.1.2-2</w:t>
      </w:r>
      <w:r w:rsidR="009C4A50" w:rsidRPr="00B901D7">
        <w:rPr>
          <w:rFonts w:ascii="Arial" w:hAnsi="Arial" w:cs="Arial"/>
          <w:b/>
          <w:bCs/>
          <w:lang w:eastAsia="ja-JP"/>
        </w:rPr>
        <w:t>)</w:t>
      </w:r>
      <w:r w:rsidRPr="00B901D7">
        <w:rPr>
          <w:rFonts w:ascii="Arial" w:hAnsi="Arial" w:cs="Arial"/>
          <w:b/>
          <w:bCs/>
          <w:lang w:eastAsia="ja-JP"/>
        </w:rPr>
        <w:t>. One or more CSI-</w:t>
      </w:r>
      <w:proofErr w:type="spellStart"/>
      <w:r w:rsidRPr="00B901D7">
        <w:rPr>
          <w:rFonts w:ascii="Arial" w:hAnsi="Arial" w:cs="Arial"/>
          <w:b/>
          <w:bCs/>
          <w:lang w:eastAsia="ja-JP"/>
        </w:rPr>
        <w:t>ReportConfigs</w:t>
      </w:r>
      <w:proofErr w:type="spellEnd"/>
      <w:r w:rsidRPr="00B901D7">
        <w:rPr>
          <w:rFonts w:ascii="Arial" w:hAnsi="Arial" w:cs="Arial"/>
          <w:b/>
          <w:bCs/>
          <w:lang w:eastAsia="ja-JP"/>
        </w:rPr>
        <w:t xml:space="preserve"> can be derived/configured by the network to the UE in step 5 based on applicable inference related parameter sets in step 4. </w:t>
      </w:r>
    </w:p>
    <w:p w14:paraId="6C47FC76" w14:textId="77777777" w:rsidR="006F7236" w:rsidRDefault="006F7236" w:rsidP="006F7236">
      <w:pPr>
        <w:adjustRightInd w:val="0"/>
        <w:snapToGrid w:val="0"/>
        <w:rPr>
          <w:rFonts w:ascii="Arial" w:hAnsi="Arial" w:cs="Arial"/>
          <w:b/>
          <w:bCs/>
          <w:lang w:eastAsia="zh-CN"/>
        </w:rPr>
      </w:pPr>
    </w:p>
    <w:p w14:paraId="3014FEDB" w14:textId="3D5B88F1" w:rsidR="006F7236" w:rsidRDefault="008D30F1" w:rsidP="006F7236">
      <w:pPr>
        <w:adjustRightInd w:val="0"/>
        <w:snapToGrid w:val="0"/>
        <w:rPr>
          <w:rFonts w:ascii="Arial" w:hAnsi="Arial" w:cs="Arial"/>
          <w:b/>
          <w:bCs/>
          <w:lang w:eastAsia="zh-CN"/>
        </w:rPr>
      </w:pPr>
      <w:r>
        <w:rPr>
          <w:rFonts w:ascii="Arial" w:hAnsi="Arial" w:cs="Arial"/>
          <w:b/>
          <w:bCs/>
          <w:noProof/>
          <w:lang w:eastAsia="zh-CN"/>
        </w:rPr>
        <w:drawing>
          <wp:inline distT="0" distB="0" distL="0" distR="0" wp14:anchorId="7BA15280" wp14:editId="63736B85">
            <wp:extent cx="5759450" cy="4607560"/>
            <wp:effectExtent l="0" t="0" r="0" b="2540"/>
            <wp:docPr id="4131980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98044" name="Picture 413198044"/>
                    <pic:cNvPicPr/>
                  </pic:nvPicPr>
                  <pic:blipFill>
                    <a:blip r:embed="rId13">
                      <a:extLst>
                        <a:ext uri="{28A0092B-C50C-407E-A947-70E740481C1C}">
                          <a14:useLocalDpi xmlns:a14="http://schemas.microsoft.com/office/drawing/2010/main" val="0"/>
                        </a:ext>
                      </a:extLst>
                    </a:blip>
                    <a:stretch>
                      <a:fillRect/>
                    </a:stretch>
                  </pic:blipFill>
                  <pic:spPr>
                    <a:xfrm>
                      <a:off x="0" y="0"/>
                      <a:ext cx="5759450" cy="4607560"/>
                    </a:xfrm>
                    <a:prstGeom prst="rect">
                      <a:avLst/>
                    </a:prstGeom>
                  </pic:spPr>
                </pic:pic>
              </a:graphicData>
            </a:graphic>
          </wp:inline>
        </w:drawing>
      </w:r>
    </w:p>
    <w:p w14:paraId="2385DC30" w14:textId="77777777" w:rsidR="008D30F1" w:rsidRDefault="008D30F1" w:rsidP="006F7236">
      <w:pPr>
        <w:adjustRightInd w:val="0"/>
        <w:snapToGrid w:val="0"/>
        <w:rPr>
          <w:rFonts w:ascii="Arial" w:hAnsi="Arial" w:cs="Arial"/>
          <w:b/>
          <w:bCs/>
          <w:lang w:eastAsia="zh-CN"/>
        </w:rPr>
      </w:pPr>
    </w:p>
    <w:p w14:paraId="2ADC33B3" w14:textId="0D4829E7" w:rsidR="000972E4" w:rsidRPr="000972E4" w:rsidRDefault="000972E4" w:rsidP="006F7236">
      <w:pPr>
        <w:adjustRightInd w:val="0"/>
        <w:snapToGrid w:val="0"/>
        <w:rPr>
          <w:rFonts w:ascii="Arial" w:hAnsi="Arial" w:cs="Arial"/>
          <w:lang w:eastAsia="zh-CN"/>
        </w:rPr>
      </w:pPr>
      <w:r w:rsidRPr="000972E4">
        <w:rPr>
          <w:rFonts w:ascii="Arial" w:hAnsi="Arial" w:cs="Arial"/>
          <w:lang w:eastAsia="zh-CN"/>
        </w:rPr>
        <w:t>Fig. 2</w:t>
      </w:r>
      <w:r w:rsidR="00B267A1">
        <w:rPr>
          <w:rFonts w:ascii="Arial" w:hAnsi="Arial" w:cs="Arial"/>
          <w:lang w:eastAsia="zh-CN"/>
        </w:rPr>
        <w:t>.1.1.2-1</w:t>
      </w:r>
      <w:r w:rsidRPr="000972E4">
        <w:rPr>
          <w:rFonts w:ascii="Arial" w:hAnsi="Arial" w:cs="Arial"/>
          <w:lang w:eastAsia="zh-CN"/>
        </w:rPr>
        <w:t xml:space="preserve">: Case 1: </w:t>
      </w:r>
      <w:r w:rsidRPr="000972E4">
        <w:rPr>
          <w:rFonts w:ascii="Arial" w:hAnsi="Arial" w:cs="Arial"/>
          <w:lang w:eastAsia="ja-JP"/>
        </w:rPr>
        <w:t xml:space="preserve">The inference related parameter set contains much richer </w:t>
      </w:r>
      <w:r w:rsidRPr="000972E4">
        <w:rPr>
          <w:rFonts w:ascii="Arial" w:hAnsi="Arial" w:cs="Arial"/>
        </w:rPr>
        <w:t xml:space="preserve">IEs in/or the IEs referred by </w:t>
      </w:r>
      <w:r w:rsidRPr="000972E4">
        <w:rPr>
          <w:rFonts w:ascii="Arial" w:hAnsi="Arial" w:cs="Arial"/>
          <w:i/>
          <w:iCs/>
        </w:rPr>
        <w:t>CSI-</w:t>
      </w:r>
      <w:proofErr w:type="spellStart"/>
      <w:r w:rsidRPr="000972E4">
        <w:rPr>
          <w:rFonts w:ascii="Arial" w:hAnsi="Arial" w:cs="Arial"/>
          <w:i/>
          <w:iCs/>
        </w:rPr>
        <w:t>ReportConfig</w:t>
      </w:r>
      <w:proofErr w:type="spellEnd"/>
      <w:r w:rsidRPr="000972E4">
        <w:rPr>
          <w:rFonts w:ascii="Arial" w:hAnsi="Arial" w:cs="Arial"/>
          <w:lang w:eastAsia="ja-JP"/>
        </w:rPr>
        <w:t xml:space="preserve">, such as RS configurations (i.e., [set A, set B] RS set) and associated ID. </w:t>
      </w:r>
    </w:p>
    <w:p w14:paraId="064E3348" w14:textId="77777777" w:rsidR="00776990" w:rsidRDefault="00776990" w:rsidP="00014F09">
      <w:pPr>
        <w:adjustRightInd w:val="0"/>
        <w:snapToGrid w:val="0"/>
        <w:rPr>
          <w:rFonts w:ascii="Arial" w:hAnsi="Arial" w:cs="Arial"/>
          <w:lang w:eastAsia="zh-CN"/>
        </w:rPr>
      </w:pPr>
    </w:p>
    <w:p w14:paraId="0198E746" w14:textId="77777777" w:rsidR="007964FD" w:rsidRDefault="007964FD" w:rsidP="00014F09">
      <w:pPr>
        <w:adjustRightInd w:val="0"/>
        <w:snapToGrid w:val="0"/>
        <w:rPr>
          <w:rFonts w:ascii="Arial" w:hAnsi="Arial" w:cs="Arial"/>
          <w:b/>
          <w:bCs/>
          <w:lang w:eastAsia="zh-CN"/>
        </w:rPr>
      </w:pPr>
    </w:p>
    <w:p w14:paraId="5D29C96C" w14:textId="77777777" w:rsidR="007964FD" w:rsidRDefault="007964FD" w:rsidP="00014F09">
      <w:pPr>
        <w:adjustRightInd w:val="0"/>
        <w:snapToGrid w:val="0"/>
        <w:rPr>
          <w:rFonts w:ascii="Arial" w:hAnsi="Arial" w:cs="Arial"/>
          <w:b/>
          <w:bCs/>
          <w:lang w:eastAsia="zh-CN"/>
        </w:rPr>
      </w:pPr>
    </w:p>
    <w:p w14:paraId="3D7B7A2A" w14:textId="77777777" w:rsidR="007964FD" w:rsidRDefault="007964FD" w:rsidP="00014F09">
      <w:pPr>
        <w:adjustRightInd w:val="0"/>
        <w:snapToGrid w:val="0"/>
        <w:rPr>
          <w:rFonts w:ascii="Arial" w:hAnsi="Arial" w:cs="Arial"/>
          <w:b/>
          <w:bCs/>
          <w:lang w:eastAsia="zh-CN"/>
        </w:rPr>
      </w:pPr>
    </w:p>
    <w:p w14:paraId="3E036631" w14:textId="77777777" w:rsidR="007964FD" w:rsidRDefault="007964FD" w:rsidP="00014F09">
      <w:pPr>
        <w:adjustRightInd w:val="0"/>
        <w:snapToGrid w:val="0"/>
        <w:rPr>
          <w:rFonts w:ascii="Arial" w:hAnsi="Arial" w:cs="Arial"/>
          <w:b/>
          <w:bCs/>
          <w:lang w:eastAsia="zh-CN"/>
        </w:rPr>
      </w:pPr>
    </w:p>
    <w:p w14:paraId="3FD98FCF" w14:textId="67AEB526" w:rsidR="007964FD" w:rsidRDefault="007964FD" w:rsidP="00014F09">
      <w:pPr>
        <w:adjustRightInd w:val="0"/>
        <w:snapToGrid w:val="0"/>
        <w:rPr>
          <w:rFonts w:ascii="Arial" w:hAnsi="Arial" w:cs="Arial"/>
          <w:b/>
          <w:bCs/>
          <w:lang w:eastAsia="zh-CN"/>
        </w:rPr>
      </w:pPr>
      <w:r>
        <w:rPr>
          <w:rFonts w:ascii="Arial" w:hAnsi="Arial" w:cs="Arial"/>
          <w:b/>
          <w:bCs/>
          <w:noProof/>
          <w:lang w:eastAsia="zh-CN"/>
        </w:rPr>
        <w:drawing>
          <wp:inline distT="0" distB="0" distL="0" distR="0" wp14:anchorId="34685C74" wp14:editId="3602C744">
            <wp:extent cx="5759450" cy="4607560"/>
            <wp:effectExtent l="0" t="0" r="0" b="2540"/>
            <wp:docPr id="20893916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91618" name="Picture 2089391618"/>
                    <pic:cNvPicPr/>
                  </pic:nvPicPr>
                  <pic:blipFill>
                    <a:blip r:embed="rId14">
                      <a:extLst>
                        <a:ext uri="{28A0092B-C50C-407E-A947-70E740481C1C}">
                          <a14:useLocalDpi xmlns:a14="http://schemas.microsoft.com/office/drawing/2010/main" val="0"/>
                        </a:ext>
                      </a:extLst>
                    </a:blip>
                    <a:stretch>
                      <a:fillRect/>
                    </a:stretch>
                  </pic:blipFill>
                  <pic:spPr>
                    <a:xfrm>
                      <a:off x="0" y="0"/>
                      <a:ext cx="5759450" cy="4607560"/>
                    </a:xfrm>
                    <a:prstGeom prst="rect">
                      <a:avLst/>
                    </a:prstGeom>
                  </pic:spPr>
                </pic:pic>
              </a:graphicData>
            </a:graphic>
          </wp:inline>
        </w:drawing>
      </w:r>
    </w:p>
    <w:p w14:paraId="051EEADD" w14:textId="77777777" w:rsidR="007964FD" w:rsidRDefault="007964FD" w:rsidP="00014F09">
      <w:pPr>
        <w:adjustRightInd w:val="0"/>
        <w:snapToGrid w:val="0"/>
        <w:rPr>
          <w:rFonts w:ascii="Arial" w:hAnsi="Arial" w:cs="Arial"/>
          <w:b/>
          <w:bCs/>
          <w:lang w:eastAsia="zh-CN"/>
        </w:rPr>
      </w:pPr>
    </w:p>
    <w:p w14:paraId="19FEDBC7" w14:textId="21C291C5" w:rsidR="007964FD" w:rsidRPr="007964FD" w:rsidRDefault="00B267A1" w:rsidP="007964FD">
      <w:pPr>
        <w:adjustRightInd w:val="0"/>
        <w:snapToGrid w:val="0"/>
        <w:rPr>
          <w:rFonts w:ascii="Arial" w:hAnsi="Arial" w:cs="Arial"/>
          <w:lang w:eastAsia="zh-CN"/>
        </w:rPr>
      </w:pPr>
      <w:r w:rsidRPr="000972E4">
        <w:rPr>
          <w:rFonts w:ascii="Arial" w:hAnsi="Arial" w:cs="Arial"/>
          <w:lang w:eastAsia="zh-CN"/>
        </w:rPr>
        <w:t>Fig. 2</w:t>
      </w:r>
      <w:r>
        <w:rPr>
          <w:rFonts w:ascii="Arial" w:hAnsi="Arial" w:cs="Arial"/>
          <w:lang w:eastAsia="zh-CN"/>
        </w:rPr>
        <w:t>.1.1.2-2</w:t>
      </w:r>
      <w:r w:rsidR="007964FD" w:rsidRPr="007964FD">
        <w:rPr>
          <w:rFonts w:ascii="Arial" w:hAnsi="Arial" w:cs="Arial"/>
          <w:lang w:eastAsia="zh-CN"/>
        </w:rPr>
        <w:t xml:space="preserve">: Case 2: </w:t>
      </w:r>
      <w:r w:rsidR="007964FD" w:rsidRPr="007964FD">
        <w:rPr>
          <w:rFonts w:ascii="Arial" w:hAnsi="Arial" w:cs="Arial"/>
          <w:lang w:eastAsia="ja-JP"/>
        </w:rPr>
        <w:t>The inference related parameter sets contain</w:t>
      </w:r>
      <w:r w:rsidR="007964FD" w:rsidRPr="007964FD">
        <w:rPr>
          <w:rFonts w:ascii="Arial" w:hAnsi="Arial" w:cs="Arial"/>
        </w:rPr>
        <w:t xml:space="preserve"> IEs in/or the IEs referred by </w:t>
      </w:r>
      <w:r w:rsidR="007964FD" w:rsidRPr="007964FD">
        <w:rPr>
          <w:rFonts w:ascii="Arial" w:hAnsi="Arial" w:cs="Arial"/>
          <w:i/>
          <w:iCs/>
        </w:rPr>
        <w:t>CSI-</w:t>
      </w:r>
      <w:proofErr w:type="spellStart"/>
      <w:r w:rsidR="007964FD" w:rsidRPr="007964FD">
        <w:rPr>
          <w:rFonts w:ascii="Arial" w:hAnsi="Arial" w:cs="Arial"/>
          <w:i/>
          <w:iCs/>
        </w:rPr>
        <w:t>ReportConfig</w:t>
      </w:r>
      <w:proofErr w:type="spellEnd"/>
      <w:r w:rsidR="007964FD" w:rsidRPr="007964FD">
        <w:rPr>
          <w:rFonts w:ascii="Arial" w:hAnsi="Arial" w:cs="Arial"/>
        </w:rPr>
        <w:t xml:space="preserve"> and associated IDs, however, do not contain </w:t>
      </w:r>
      <w:r w:rsidR="007964FD" w:rsidRPr="007964FD">
        <w:rPr>
          <w:rFonts w:ascii="Arial" w:hAnsi="Arial" w:cs="Arial"/>
          <w:lang w:eastAsia="ja-JP"/>
        </w:rPr>
        <w:t>RS configurations (i.e., [set A, set B] RS set</w:t>
      </w:r>
      <w:r w:rsidR="00066829">
        <w:rPr>
          <w:rFonts w:ascii="Arial" w:hAnsi="Arial" w:cs="Arial"/>
          <w:lang w:eastAsia="ja-JP"/>
        </w:rPr>
        <w:t>s</w:t>
      </w:r>
      <w:r w:rsidR="007964FD" w:rsidRPr="007964FD">
        <w:rPr>
          <w:rFonts w:ascii="Arial" w:hAnsi="Arial" w:cs="Arial"/>
          <w:lang w:eastAsia="ja-JP"/>
        </w:rPr>
        <w:t>).</w:t>
      </w:r>
    </w:p>
    <w:p w14:paraId="3544585E" w14:textId="77777777" w:rsidR="007964FD" w:rsidRDefault="007964FD" w:rsidP="00014F09">
      <w:pPr>
        <w:adjustRightInd w:val="0"/>
        <w:snapToGrid w:val="0"/>
        <w:rPr>
          <w:rFonts w:ascii="Arial" w:hAnsi="Arial" w:cs="Arial"/>
          <w:b/>
          <w:bCs/>
          <w:lang w:eastAsia="zh-CN"/>
        </w:rPr>
      </w:pPr>
    </w:p>
    <w:p w14:paraId="6B52A426" w14:textId="186EC5FA" w:rsidR="00AC1DF1" w:rsidRDefault="00AC1DF1" w:rsidP="00014F09">
      <w:pPr>
        <w:adjustRightInd w:val="0"/>
        <w:snapToGrid w:val="0"/>
        <w:rPr>
          <w:rFonts w:ascii="Arial" w:hAnsi="Arial" w:cs="Arial"/>
          <w:b/>
          <w:bCs/>
          <w:lang w:eastAsia="ja-JP"/>
        </w:rPr>
      </w:pPr>
      <w:r w:rsidRPr="00221A2D">
        <w:rPr>
          <w:rFonts w:ascii="Arial" w:hAnsi="Arial" w:cs="Arial"/>
          <w:b/>
          <w:bCs/>
          <w:lang w:eastAsia="zh-CN"/>
        </w:rPr>
        <w:t xml:space="preserve">Observation 5: </w:t>
      </w:r>
      <w:r w:rsidR="00221A2D">
        <w:rPr>
          <w:rFonts w:ascii="Arial" w:hAnsi="Arial" w:cs="Arial"/>
          <w:b/>
          <w:bCs/>
          <w:lang w:eastAsia="zh-CN"/>
        </w:rPr>
        <w:t xml:space="preserve">For case 1 in observation 4 where the inference related information contains </w:t>
      </w:r>
      <w:r w:rsidR="00A35CC5" w:rsidRPr="00513883">
        <w:rPr>
          <w:rFonts w:ascii="Arial" w:hAnsi="Arial" w:cs="Arial"/>
          <w:b/>
          <w:bCs/>
          <w:lang w:eastAsia="ja-JP"/>
        </w:rPr>
        <w:t>RS configuration (i.e., [set A, set B] RS set) and associated ID</w:t>
      </w:r>
      <w:r w:rsidR="00A35CC5">
        <w:rPr>
          <w:rFonts w:ascii="Arial" w:hAnsi="Arial" w:cs="Arial"/>
          <w:b/>
          <w:bCs/>
          <w:lang w:eastAsia="ja-JP"/>
        </w:rPr>
        <w:t xml:space="preserve"> to help</w:t>
      </w:r>
      <w:r w:rsidR="00A35CC5" w:rsidRPr="00513883">
        <w:rPr>
          <w:rFonts w:ascii="Arial" w:hAnsi="Arial" w:cs="Arial"/>
          <w:b/>
          <w:bCs/>
          <w:lang w:eastAsia="ja-JP"/>
        </w:rPr>
        <w:t xml:space="preserve"> UE accurately </w:t>
      </w:r>
      <w:r w:rsidR="004F227A">
        <w:rPr>
          <w:rFonts w:ascii="Arial" w:hAnsi="Arial" w:cs="Arial"/>
          <w:b/>
          <w:bCs/>
          <w:lang w:eastAsia="ja-JP"/>
        </w:rPr>
        <w:t>determine</w:t>
      </w:r>
      <w:r w:rsidR="00A35CC5" w:rsidRPr="00513883">
        <w:rPr>
          <w:rFonts w:ascii="Arial" w:hAnsi="Arial" w:cs="Arial"/>
          <w:b/>
          <w:bCs/>
          <w:lang w:eastAsia="ja-JP"/>
        </w:rPr>
        <w:t xml:space="preserve"> inference related parameter sets applicability</w:t>
      </w:r>
    </w:p>
    <w:p w14:paraId="0CA74DF4" w14:textId="62C40F61" w:rsidR="004F227A" w:rsidRPr="00FF285F" w:rsidRDefault="004F227A" w:rsidP="009C4A50">
      <w:pPr>
        <w:pStyle w:val="ListParagraph"/>
        <w:numPr>
          <w:ilvl w:val="0"/>
          <w:numId w:val="13"/>
        </w:numPr>
        <w:adjustRightInd w:val="0"/>
        <w:snapToGrid w:val="0"/>
        <w:rPr>
          <w:rFonts w:ascii="Arial" w:hAnsi="Arial" w:cs="Arial"/>
          <w:b/>
          <w:bCs/>
          <w:lang w:eastAsia="zh-CN"/>
        </w:rPr>
      </w:pPr>
      <w:r>
        <w:rPr>
          <w:rFonts w:ascii="Arial" w:hAnsi="Arial" w:cs="Arial"/>
          <w:b/>
          <w:bCs/>
          <w:lang w:eastAsia="zh-CN"/>
        </w:rPr>
        <w:t xml:space="preserve">There may not be much </w:t>
      </w:r>
      <w:r w:rsidR="00AC14DD">
        <w:rPr>
          <w:rFonts w:ascii="Arial" w:hAnsi="Arial" w:cs="Arial"/>
          <w:b/>
          <w:bCs/>
          <w:lang w:eastAsia="zh-CN"/>
        </w:rPr>
        <w:t>saving in the signaling overhead, as inference related parameter set</w:t>
      </w:r>
      <w:r w:rsidR="00B26C16">
        <w:rPr>
          <w:rFonts w:ascii="Arial" w:hAnsi="Arial" w:cs="Arial"/>
          <w:b/>
          <w:bCs/>
          <w:lang w:eastAsia="zh-CN"/>
        </w:rPr>
        <w:t xml:space="preserve">s need to contain </w:t>
      </w:r>
      <w:r w:rsidR="00B26C16" w:rsidRPr="00513883">
        <w:rPr>
          <w:rFonts w:ascii="Arial" w:hAnsi="Arial" w:cs="Arial"/>
          <w:b/>
          <w:bCs/>
          <w:lang w:eastAsia="ja-JP"/>
        </w:rPr>
        <w:t xml:space="preserve">much richer </w:t>
      </w:r>
      <w:r w:rsidR="00B26C16" w:rsidRPr="00513883">
        <w:rPr>
          <w:rFonts w:ascii="Arial" w:hAnsi="Arial" w:cs="Arial"/>
          <w:b/>
          <w:bCs/>
        </w:rPr>
        <w:t xml:space="preserve">IEs in/or the IEs referred by </w:t>
      </w:r>
      <w:r w:rsidR="00B26C16" w:rsidRPr="00513883">
        <w:rPr>
          <w:rFonts w:ascii="Arial" w:hAnsi="Arial" w:cs="Arial"/>
          <w:b/>
          <w:bCs/>
          <w:i/>
          <w:iCs/>
        </w:rPr>
        <w:t>CSI-</w:t>
      </w:r>
      <w:proofErr w:type="spellStart"/>
      <w:r w:rsidR="00B26C16" w:rsidRPr="00513883">
        <w:rPr>
          <w:rFonts w:ascii="Arial" w:hAnsi="Arial" w:cs="Arial"/>
          <w:b/>
          <w:bCs/>
          <w:i/>
          <w:iCs/>
        </w:rPr>
        <w:t>ReportConfig</w:t>
      </w:r>
      <w:proofErr w:type="spellEnd"/>
      <w:r w:rsidR="00B26C16">
        <w:rPr>
          <w:rFonts w:ascii="Arial" w:hAnsi="Arial" w:cs="Arial"/>
          <w:b/>
          <w:bCs/>
          <w:i/>
          <w:iCs/>
        </w:rPr>
        <w:t>.</w:t>
      </w:r>
    </w:p>
    <w:p w14:paraId="551594CF" w14:textId="77777777" w:rsidR="00FF285F" w:rsidRDefault="00FF285F" w:rsidP="00FF285F">
      <w:pPr>
        <w:adjustRightInd w:val="0"/>
        <w:snapToGrid w:val="0"/>
        <w:rPr>
          <w:rFonts w:ascii="Arial" w:hAnsi="Arial" w:cs="Arial"/>
          <w:b/>
          <w:bCs/>
          <w:lang w:eastAsia="zh-CN"/>
        </w:rPr>
      </w:pPr>
    </w:p>
    <w:p w14:paraId="5E7A58D5" w14:textId="77777777" w:rsidR="00915F4D" w:rsidRDefault="00FF285F" w:rsidP="00FF285F">
      <w:pPr>
        <w:adjustRightInd w:val="0"/>
        <w:snapToGrid w:val="0"/>
        <w:rPr>
          <w:rFonts w:ascii="Arial" w:hAnsi="Arial" w:cs="Arial"/>
          <w:b/>
          <w:bCs/>
          <w:lang w:eastAsia="ja-JP"/>
        </w:rPr>
      </w:pPr>
      <w:r>
        <w:rPr>
          <w:rFonts w:ascii="Arial" w:hAnsi="Arial" w:cs="Arial"/>
          <w:b/>
          <w:bCs/>
          <w:lang w:eastAsia="zh-CN"/>
        </w:rPr>
        <w:t xml:space="preserve">Observation 6: </w:t>
      </w:r>
      <w:r w:rsidR="00351AC3">
        <w:rPr>
          <w:rFonts w:ascii="Arial" w:hAnsi="Arial" w:cs="Arial"/>
          <w:b/>
          <w:bCs/>
          <w:lang w:eastAsia="zh-CN"/>
        </w:rPr>
        <w:t xml:space="preserve">For case 2 in observation 4 where the </w:t>
      </w:r>
      <w:r w:rsidR="00107103">
        <w:rPr>
          <w:rFonts w:ascii="Arial" w:hAnsi="Arial" w:cs="Arial"/>
          <w:b/>
          <w:bCs/>
          <w:lang w:eastAsia="zh-CN"/>
        </w:rPr>
        <w:t xml:space="preserve">inference related information does not contain </w:t>
      </w:r>
      <w:r w:rsidR="00915F4D" w:rsidRPr="00513883">
        <w:rPr>
          <w:rFonts w:ascii="Arial" w:hAnsi="Arial" w:cs="Arial"/>
          <w:b/>
          <w:bCs/>
          <w:lang w:eastAsia="ja-JP"/>
        </w:rPr>
        <w:t>RS configurations (i.e., [set A, set B] RS set)</w:t>
      </w:r>
    </w:p>
    <w:p w14:paraId="14239862" w14:textId="77777777" w:rsidR="009D60D3" w:rsidRDefault="00915F4D" w:rsidP="009C4A50">
      <w:pPr>
        <w:pStyle w:val="ListParagraph"/>
        <w:numPr>
          <w:ilvl w:val="0"/>
          <w:numId w:val="13"/>
        </w:numPr>
        <w:adjustRightInd w:val="0"/>
        <w:snapToGrid w:val="0"/>
        <w:rPr>
          <w:rFonts w:ascii="Arial" w:hAnsi="Arial" w:cs="Arial"/>
          <w:b/>
          <w:bCs/>
          <w:lang w:eastAsia="zh-CN"/>
        </w:rPr>
      </w:pPr>
      <w:r>
        <w:rPr>
          <w:rFonts w:ascii="Arial" w:hAnsi="Arial" w:cs="Arial"/>
          <w:b/>
          <w:bCs/>
          <w:lang w:eastAsia="ja-JP"/>
        </w:rPr>
        <w:t xml:space="preserve">The UE </w:t>
      </w:r>
      <w:r w:rsidR="00E37C9F">
        <w:rPr>
          <w:rFonts w:ascii="Arial" w:hAnsi="Arial" w:cs="Arial"/>
          <w:b/>
          <w:bCs/>
          <w:lang w:eastAsia="ja-JP"/>
        </w:rPr>
        <w:t>needs</w:t>
      </w:r>
      <w:r>
        <w:rPr>
          <w:rFonts w:ascii="Arial" w:hAnsi="Arial" w:cs="Arial"/>
          <w:b/>
          <w:bCs/>
          <w:lang w:eastAsia="ja-JP"/>
        </w:rPr>
        <w:t xml:space="preserve"> to know all relevant RS</w:t>
      </w:r>
      <w:r w:rsidR="009E273C">
        <w:rPr>
          <w:rFonts w:ascii="Arial" w:hAnsi="Arial" w:cs="Arial"/>
          <w:b/>
          <w:bCs/>
          <w:lang w:eastAsia="ja-JP"/>
        </w:rPr>
        <w:t xml:space="preserve"> configurations</w:t>
      </w:r>
      <w:r w:rsidRPr="00915F4D">
        <w:rPr>
          <w:rFonts w:ascii="Arial" w:hAnsi="Arial" w:cs="Arial"/>
          <w:b/>
          <w:bCs/>
          <w:lang w:eastAsia="ja-JP"/>
        </w:rPr>
        <w:t xml:space="preserve"> </w:t>
      </w:r>
      <w:r w:rsidR="009E273C" w:rsidRPr="00513883">
        <w:rPr>
          <w:rFonts w:ascii="Arial" w:hAnsi="Arial" w:cs="Arial"/>
          <w:b/>
          <w:bCs/>
          <w:lang w:eastAsia="ja-JP"/>
        </w:rPr>
        <w:t>(i.e., [set A, set B] RS set)</w:t>
      </w:r>
      <w:r w:rsidR="00E37C9F">
        <w:rPr>
          <w:rFonts w:ascii="Arial" w:hAnsi="Arial" w:cs="Arial"/>
          <w:b/>
          <w:bCs/>
          <w:lang w:eastAsia="ja-JP"/>
        </w:rPr>
        <w:t xml:space="preserve"> for </w:t>
      </w:r>
      <w:r w:rsidR="0091171E">
        <w:rPr>
          <w:rFonts w:ascii="Arial" w:hAnsi="Arial" w:cs="Arial"/>
          <w:b/>
          <w:bCs/>
          <w:lang w:eastAsia="ja-JP"/>
        </w:rPr>
        <w:t>an</w:t>
      </w:r>
      <w:r w:rsidR="00E37C9F">
        <w:rPr>
          <w:rFonts w:ascii="Arial" w:hAnsi="Arial" w:cs="Arial"/>
          <w:b/>
          <w:bCs/>
          <w:lang w:eastAsia="ja-JP"/>
        </w:rPr>
        <w:t xml:space="preserve"> inference related parameter set</w:t>
      </w:r>
      <w:r w:rsidR="0091171E">
        <w:rPr>
          <w:rFonts w:ascii="Arial" w:hAnsi="Arial" w:cs="Arial"/>
          <w:b/>
          <w:bCs/>
          <w:lang w:eastAsia="ja-JP"/>
        </w:rPr>
        <w:t xml:space="preserve">, otherwise UE will </w:t>
      </w:r>
      <w:r w:rsidR="00A7290E">
        <w:rPr>
          <w:rFonts w:ascii="Arial" w:hAnsi="Arial" w:cs="Arial"/>
          <w:b/>
          <w:bCs/>
          <w:lang w:eastAsia="ja-JP"/>
        </w:rPr>
        <w:t>inaccurately declare the applicability of inference related parameter sets</w:t>
      </w:r>
      <w:r w:rsidR="00C65366">
        <w:rPr>
          <w:rFonts w:ascii="Arial" w:hAnsi="Arial" w:cs="Arial"/>
          <w:b/>
          <w:bCs/>
          <w:lang w:eastAsia="ja-JP"/>
        </w:rPr>
        <w:t xml:space="preserve">. FFS </w:t>
      </w:r>
      <w:r w:rsidR="00147248">
        <w:rPr>
          <w:rFonts w:ascii="Arial" w:hAnsi="Arial" w:cs="Arial"/>
          <w:b/>
          <w:bCs/>
          <w:lang w:eastAsia="ja-JP"/>
        </w:rPr>
        <w:t>on how UE knows the relevant RS configurations</w:t>
      </w:r>
      <w:r w:rsidR="00147248" w:rsidRPr="00915F4D">
        <w:rPr>
          <w:rFonts w:ascii="Arial" w:hAnsi="Arial" w:cs="Arial"/>
          <w:b/>
          <w:bCs/>
          <w:lang w:eastAsia="ja-JP"/>
        </w:rPr>
        <w:t xml:space="preserve"> </w:t>
      </w:r>
      <w:r w:rsidR="00147248" w:rsidRPr="00513883">
        <w:rPr>
          <w:rFonts w:ascii="Arial" w:hAnsi="Arial" w:cs="Arial"/>
          <w:b/>
          <w:bCs/>
          <w:lang w:eastAsia="ja-JP"/>
        </w:rPr>
        <w:t>(i.e., [set A, set B] RS set)</w:t>
      </w:r>
      <w:r w:rsidR="00147248">
        <w:rPr>
          <w:rFonts w:ascii="Arial" w:hAnsi="Arial" w:cs="Arial"/>
          <w:b/>
          <w:bCs/>
          <w:lang w:eastAsia="ja-JP"/>
        </w:rPr>
        <w:t xml:space="preserve"> for an inference related parameter set</w:t>
      </w:r>
      <w:r w:rsidR="009D60D3">
        <w:rPr>
          <w:rFonts w:ascii="Arial" w:hAnsi="Arial" w:cs="Arial"/>
          <w:b/>
          <w:bCs/>
          <w:lang w:eastAsia="ja-JP"/>
        </w:rPr>
        <w:t>.</w:t>
      </w:r>
    </w:p>
    <w:p w14:paraId="2A1E3544" w14:textId="2DF56042" w:rsidR="00FF285F" w:rsidRPr="00915F4D" w:rsidRDefault="009D60D3" w:rsidP="009C4A50">
      <w:pPr>
        <w:pStyle w:val="ListParagraph"/>
        <w:numPr>
          <w:ilvl w:val="0"/>
          <w:numId w:val="13"/>
        </w:numPr>
        <w:adjustRightInd w:val="0"/>
        <w:snapToGrid w:val="0"/>
        <w:rPr>
          <w:rFonts w:ascii="Arial" w:hAnsi="Arial" w:cs="Arial"/>
          <w:b/>
          <w:bCs/>
          <w:lang w:eastAsia="zh-CN"/>
        </w:rPr>
      </w:pPr>
      <w:r w:rsidRPr="77899B87">
        <w:rPr>
          <w:rFonts w:ascii="Arial" w:hAnsi="Arial" w:cs="Arial"/>
          <w:b/>
          <w:bCs/>
          <w:lang w:eastAsia="ja-JP"/>
        </w:rPr>
        <w:t>This will result in the network configuring UE with CSI-</w:t>
      </w:r>
      <w:proofErr w:type="spellStart"/>
      <w:r w:rsidRPr="77899B87">
        <w:rPr>
          <w:rFonts w:ascii="Arial" w:hAnsi="Arial" w:cs="Arial"/>
          <w:b/>
          <w:bCs/>
          <w:lang w:eastAsia="ja-JP"/>
        </w:rPr>
        <w:t>ReportConfiguration</w:t>
      </w:r>
      <w:proofErr w:type="spellEnd"/>
      <w:r w:rsidRPr="77899B87">
        <w:rPr>
          <w:rFonts w:ascii="Arial" w:hAnsi="Arial" w:cs="Arial"/>
          <w:b/>
          <w:bCs/>
          <w:lang w:eastAsia="ja-JP"/>
        </w:rPr>
        <w:t xml:space="preserve"> </w:t>
      </w:r>
      <w:r w:rsidR="001C7026" w:rsidRPr="77899B87">
        <w:rPr>
          <w:rFonts w:ascii="Arial" w:hAnsi="Arial" w:cs="Arial"/>
          <w:b/>
          <w:bCs/>
          <w:lang w:eastAsia="ja-JP"/>
        </w:rPr>
        <w:t xml:space="preserve">in step 5 which may not be applicable. </w:t>
      </w:r>
      <w:r w:rsidR="009E273C" w:rsidRPr="77899B87">
        <w:rPr>
          <w:rFonts w:ascii="Arial" w:hAnsi="Arial" w:cs="Arial"/>
          <w:b/>
          <w:bCs/>
          <w:lang w:eastAsia="ja-JP"/>
        </w:rPr>
        <w:t xml:space="preserve"> </w:t>
      </w:r>
    </w:p>
    <w:p w14:paraId="2C324AC2" w14:textId="4448A931" w:rsidR="77899B87" w:rsidRPr="00C628CE" w:rsidRDefault="3EEC718D" w:rsidP="1B109A62">
      <w:pPr>
        <w:rPr>
          <w:rFonts w:ascii="Arial" w:hAnsi="Arial" w:cs="Arial"/>
          <w:b/>
          <w:bCs/>
          <w:color w:val="000000" w:themeColor="text1"/>
          <w:lang w:eastAsia="ja-JP"/>
        </w:rPr>
      </w:pPr>
      <w:r w:rsidRPr="00C628CE">
        <w:rPr>
          <w:rFonts w:ascii="Arial" w:hAnsi="Arial" w:cs="Arial"/>
          <w:b/>
          <w:bCs/>
          <w:color w:val="000000" w:themeColor="text1"/>
          <w:lang w:eastAsia="ja-JP"/>
        </w:rPr>
        <w:t xml:space="preserve">=&gt; </w:t>
      </w:r>
      <w:r w:rsidR="00C628CE" w:rsidRPr="00C628CE">
        <w:rPr>
          <w:rFonts w:ascii="Arial" w:hAnsi="Arial" w:cs="Arial"/>
          <w:b/>
          <w:bCs/>
          <w:color w:val="000000" w:themeColor="text1"/>
          <w:lang w:eastAsia="ja-JP"/>
        </w:rPr>
        <w:t>would require vendor collaboration for a clean mapping.</w:t>
      </w:r>
    </w:p>
    <w:p w14:paraId="04D103AA" w14:textId="28E578D6" w:rsidR="00231F14" w:rsidRPr="008B39A8" w:rsidRDefault="00231F14" w:rsidP="008B39A8">
      <w:pPr>
        <w:pStyle w:val="BodyText"/>
        <w:spacing w:after="0"/>
        <w:jc w:val="left"/>
        <w:rPr>
          <w:rFonts w:ascii="Arial" w:hAnsi="Arial" w:cs="Arial"/>
          <w:lang w:eastAsia="ja-JP"/>
        </w:rPr>
      </w:pPr>
    </w:p>
    <w:p w14:paraId="4AE71CEF" w14:textId="0E19CF63" w:rsidR="009E5F11" w:rsidRDefault="009E5F11" w:rsidP="00097684">
      <w:pPr>
        <w:pStyle w:val="BodyText"/>
        <w:jc w:val="left"/>
        <w:outlineLvl w:val="2"/>
        <w:rPr>
          <w:rFonts w:ascii="Arial" w:hAnsi="Arial" w:cs="Arial"/>
          <w:b/>
          <w:bCs/>
          <w:lang w:eastAsia="ja-JP"/>
        </w:rPr>
      </w:pPr>
      <w:r>
        <w:rPr>
          <w:rFonts w:ascii="Arial" w:hAnsi="Arial" w:cs="Arial"/>
          <w:b/>
          <w:bCs/>
          <w:lang w:eastAsia="ja-JP"/>
        </w:rPr>
        <w:t>2.1.2 Applicability signaling after step 5</w:t>
      </w:r>
    </w:p>
    <w:p w14:paraId="453AB480" w14:textId="25A696DB" w:rsidR="00DF575F" w:rsidRPr="00DF575F" w:rsidRDefault="00140174" w:rsidP="00C206A9">
      <w:pPr>
        <w:pStyle w:val="BodyText"/>
        <w:spacing w:after="0"/>
        <w:jc w:val="left"/>
        <w:rPr>
          <w:rFonts w:ascii="Arial" w:hAnsi="Arial" w:cs="Arial"/>
          <w:lang w:eastAsia="ja-JP"/>
        </w:rPr>
      </w:pPr>
      <w:r>
        <w:rPr>
          <w:rFonts w:ascii="Arial" w:hAnsi="Arial" w:cs="Arial"/>
          <w:lang w:eastAsia="ja-JP"/>
        </w:rPr>
        <w:t xml:space="preserve">Based on RAN2 agreements </w:t>
      </w:r>
      <w:r w:rsidR="00C84191">
        <w:rPr>
          <w:rFonts w:ascii="Arial" w:hAnsi="Arial" w:cs="Arial"/>
          <w:lang w:eastAsia="ja-JP"/>
        </w:rPr>
        <w:t xml:space="preserve">[5] – [8], the </w:t>
      </w:r>
      <w:r w:rsidR="00DF575F" w:rsidRPr="00DF575F">
        <w:rPr>
          <w:rFonts w:ascii="Arial" w:hAnsi="Arial" w:cs="Arial"/>
          <w:lang w:eastAsia="ja-JP"/>
        </w:rPr>
        <w:t xml:space="preserve">UE </w:t>
      </w:r>
      <w:r w:rsidR="00DF575F">
        <w:rPr>
          <w:rFonts w:ascii="Arial" w:hAnsi="Arial" w:cs="Arial"/>
          <w:lang w:eastAsia="ja-JP"/>
        </w:rPr>
        <w:t>reports</w:t>
      </w:r>
      <w:r w:rsidR="00DF575F" w:rsidRPr="00DF575F">
        <w:rPr>
          <w:rFonts w:ascii="Arial" w:hAnsi="Arial" w:cs="Arial"/>
          <w:lang w:eastAsia="ja-JP"/>
        </w:rPr>
        <w:t xml:space="preserve"> the applicability information in the following scenarios</w:t>
      </w:r>
    </w:p>
    <w:p w14:paraId="58A54DA3" w14:textId="77777777" w:rsidR="00DF575F" w:rsidRDefault="00DF575F" w:rsidP="009C4A50">
      <w:pPr>
        <w:pStyle w:val="BodyText"/>
        <w:numPr>
          <w:ilvl w:val="0"/>
          <w:numId w:val="15"/>
        </w:numPr>
        <w:spacing w:after="0"/>
        <w:jc w:val="left"/>
        <w:rPr>
          <w:rFonts w:ascii="Arial" w:hAnsi="Arial" w:cs="Arial"/>
          <w:lang w:eastAsia="ja-JP"/>
        </w:rPr>
      </w:pPr>
      <w:r w:rsidRPr="00DF575F">
        <w:rPr>
          <w:rFonts w:ascii="Arial" w:hAnsi="Arial" w:cs="Arial"/>
          <w:lang w:eastAsia="ja-JP"/>
        </w:rPr>
        <w:t>In response to the initial configuration,</w:t>
      </w:r>
    </w:p>
    <w:p w14:paraId="02EDD789" w14:textId="7C001D07" w:rsidR="00DF575F" w:rsidRDefault="00DF575F" w:rsidP="009C4A50">
      <w:pPr>
        <w:pStyle w:val="BodyText"/>
        <w:numPr>
          <w:ilvl w:val="0"/>
          <w:numId w:val="15"/>
        </w:numPr>
        <w:spacing w:after="0"/>
        <w:jc w:val="left"/>
        <w:rPr>
          <w:rFonts w:ascii="Arial" w:hAnsi="Arial" w:cs="Arial"/>
          <w:lang w:eastAsia="ja-JP"/>
        </w:rPr>
      </w:pPr>
      <w:r w:rsidRPr="00DF575F">
        <w:rPr>
          <w:rFonts w:ascii="Arial" w:hAnsi="Arial" w:cs="Arial"/>
          <w:lang w:eastAsia="ja-JP"/>
        </w:rPr>
        <w:t>When an applicable function</w:t>
      </w:r>
      <w:r>
        <w:rPr>
          <w:rFonts w:ascii="Arial" w:hAnsi="Arial" w:cs="Arial"/>
          <w:lang w:eastAsia="ja-JP"/>
        </w:rPr>
        <w:t xml:space="preserve"> (i.e., inference related parameter set or CSI-</w:t>
      </w:r>
      <w:proofErr w:type="spellStart"/>
      <w:r>
        <w:rPr>
          <w:rFonts w:ascii="Arial" w:hAnsi="Arial" w:cs="Arial"/>
          <w:lang w:eastAsia="ja-JP"/>
        </w:rPr>
        <w:t>ReportConfig</w:t>
      </w:r>
      <w:proofErr w:type="spellEnd"/>
      <w:r>
        <w:rPr>
          <w:rFonts w:ascii="Arial" w:hAnsi="Arial" w:cs="Arial"/>
          <w:lang w:eastAsia="ja-JP"/>
        </w:rPr>
        <w:t>)</w:t>
      </w:r>
      <w:r w:rsidRPr="00DF575F">
        <w:rPr>
          <w:rFonts w:ascii="Arial" w:hAnsi="Arial" w:cs="Arial"/>
          <w:lang w:eastAsia="ja-JP"/>
        </w:rPr>
        <w:t xml:space="preserve"> becomes non-applicable,</w:t>
      </w:r>
    </w:p>
    <w:p w14:paraId="6A450466" w14:textId="6AA44978" w:rsidR="00DF575F" w:rsidRPr="00DF575F" w:rsidRDefault="00DF575F" w:rsidP="009C4A50">
      <w:pPr>
        <w:pStyle w:val="BodyText"/>
        <w:numPr>
          <w:ilvl w:val="0"/>
          <w:numId w:val="15"/>
        </w:numPr>
        <w:spacing w:after="0"/>
        <w:jc w:val="left"/>
        <w:rPr>
          <w:rFonts w:ascii="Arial" w:hAnsi="Arial" w:cs="Arial"/>
          <w:lang w:eastAsia="ja-JP"/>
        </w:rPr>
      </w:pPr>
      <w:r w:rsidRPr="00DF575F">
        <w:rPr>
          <w:rFonts w:ascii="Arial" w:hAnsi="Arial" w:cs="Arial"/>
          <w:lang w:eastAsia="ja-JP"/>
        </w:rPr>
        <w:t xml:space="preserve">When a </w:t>
      </w:r>
      <w:proofErr w:type="gramStart"/>
      <w:r w:rsidRPr="00DF575F">
        <w:rPr>
          <w:rFonts w:ascii="Arial" w:hAnsi="Arial" w:cs="Arial"/>
          <w:lang w:eastAsia="ja-JP"/>
        </w:rPr>
        <w:t>functionality</w:t>
      </w:r>
      <w:r>
        <w:rPr>
          <w:rFonts w:ascii="Arial" w:hAnsi="Arial" w:cs="Arial"/>
          <w:lang w:eastAsia="ja-JP"/>
        </w:rPr>
        <w:t xml:space="preserve"> </w:t>
      </w:r>
      <w:r w:rsidR="00C206A9">
        <w:rPr>
          <w:rFonts w:ascii="Arial" w:hAnsi="Arial" w:cs="Arial"/>
          <w:lang w:eastAsia="ja-JP"/>
        </w:rPr>
        <w:t>.</w:t>
      </w:r>
      <w:proofErr w:type="gramEnd"/>
      <w:r w:rsidR="00C206A9">
        <w:rPr>
          <w:rFonts w:ascii="Arial" w:hAnsi="Arial" w:cs="Arial"/>
          <w:lang w:eastAsia="ja-JP"/>
        </w:rPr>
        <w:t>e., inference related parameter set or CSI-</w:t>
      </w:r>
      <w:proofErr w:type="spellStart"/>
      <w:r w:rsidR="00C206A9">
        <w:rPr>
          <w:rFonts w:ascii="Arial" w:hAnsi="Arial" w:cs="Arial"/>
          <w:lang w:eastAsia="ja-JP"/>
        </w:rPr>
        <w:t>ReportConfig</w:t>
      </w:r>
      <w:proofErr w:type="spellEnd"/>
      <w:r w:rsidR="00C206A9">
        <w:rPr>
          <w:rFonts w:ascii="Arial" w:hAnsi="Arial" w:cs="Arial"/>
          <w:lang w:eastAsia="ja-JP"/>
        </w:rPr>
        <w:t>)</w:t>
      </w:r>
      <w:r w:rsidR="00C206A9" w:rsidRPr="00DF575F">
        <w:rPr>
          <w:rFonts w:ascii="Arial" w:hAnsi="Arial" w:cs="Arial"/>
          <w:lang w:eastAsia="ja-JP"/>
        </w:rPr>
        <w:t xml:space="preserve"> </w:t>
      </w:r>
      <w:r w:rsidRPr="00DF575F">
        <w:rPr>
          <w:rFonts w:ascii="Arial" w:hAnsi="Arial" w:cs="Arial"/>
          <w:lang w:eastAsia="ja-JP"/>
        </w:rPr>
        <w:t>configured by the network to be reported via UAI, becomes from non-applicable to applicable.</w:t>
      </w:r>
    </w:p>
    <w:p w14:paraId="7384DA54" w14:textId="74C6B0E4" w:rsidR="009E5F11" w:rsidRDefault="009E5F11" w:rsidP="00140174">
      <w:pPr>
        <w:pStyle w:val="BodyText"/>
        <w:spacing w:after="0"/>
        <w:jc w:val="left"/>
        <w:rPr>
          <w:rFonts w:ascii="Arial" w:hAnsi="Arial" w:cs="Arial"/>
          <w:lang w:eastAsia="ja-JP"/>
        </w:rPr>
      </w:pPr>
    </w:p>
    <w:p w14:paraId="463460C0" w14:textId="783E5080" w:rsidR="00FA56DE" w:rsidRDefault="00FA56DE" w:rsidP="00FA56DE">
      <w:pPr>
        <w:pStyle w:val="BodyText"/>
        <w:spacing w:after="0"/>
        <w:jc w:val="left"/>
        <w:rPr>
          <w:rFonts w:ascii="Arial" w:hAnsi="Arial" w:cs="Arial"/>
          <w:lang w:eastAsia="ja-JP"/>
        </w:rPr>
      </w:pPr>
      <w:r>
        <w:rPr>
          <w:rFonts w:ascii="Arial" w:hAnsi="Arial" w:cs="Arial"/>
          <w:lang w:eastAsia="ja-JP"/>
        </w:rPr>
        <w:t>Let us</w:t>
      </w:r>
      <w:r w:rsidR="00A9378C">
        <w:rPr>
          <w:rFonts w:ascii="Arial" w:hAnsi="Arial" w:cs="Arial"/>
          <w:lang w:eastAsia="ja-JP"/>
        </w:rPr>
        <w:t xml:space="preserve"> consider</w:t>
      </w:r>
      <w:r>
        <w:rPr>
          <w:rFonts w:ascii="Arial" w:hAnsi="Arial" w:cs="Arial"/>
          <w:lang w:eastAsia="ja-JP"/>
        </w:rPr>
        <w:t xml:space="preserve"> </w:t>
      </w:r>
      <w:r w:rsidR="0069186C">
        <w:rPr>
          <w:rFonts w:ascii="Arial" w:hAnsi="Arial" w:cs="Arial"/>
          <w:lang w:eastAsia="ja-JP"/>
        </w:rPr>
        <w:t xml:space="preserve">how the applicability needs to be evaluated at the UE in </w:t>
      </w:r>
      <w:r>
        <w:rPr>
          <w:rFonts w:ascii="Arial" w:hAnsi="Arial" w:cs="Arial"/>
          <w:lang w:eastAsia="ja-JP"/>
        </w:rPr>
        <w:t xml:space="preserve">the </w:t>
      </w:r>
      <w:r w:rsidR="00EF4D35">
        <w:rPr>
          <w:rFonts w:ascii="Arial" w:hAnsi="Arial" w:cs="Arial"/>
          <w:lang w:eastAsia="ja-JP"/>
        </w:rPr>
        <w:t xml:space="preserve">following </w:t>
      </w:r>
      <w:r>
        <w:rPr>
          <w:rFonts w:ascii="Arial" w:hAnsi="Arial" w:cs="Arial"/>
          <w:lang w:eastAsia="ja-JP"/>
        </w:rPr>
        <w:t xml:space="preserve">two scenarios </w:t>
      </w:r>
      <w:r w:rsidR="00EF4D35">
        <w:rPr>
          <w:rFonts w:ascii="Arial" w:hAnsi="Arial" w:cs="Arial"/>
          <w:lang w:eastAsia="ja-JP"/>
        </w:rPr>
        <w:t>after step 5</w:t>
      </w:r>
    </w:p>
    <w:p w14:paraId="62708EF3" w14:textId="1890A3D9" w:rsidR="00FA56DE" w:rsidRPr="00331082" w:rsidRDefault="00EF4D35" w:rsidP="009C4A50">
      <w:pPr>
        <w:pStyle w:val="BodyText"/>
        <w:numPr>
          <w:ilvl w:val="0"/>
          <w:numId w:val="13"/>
        </w:numPr>
        <w:adjustRightInd w:val="0"/>
        <w:snapToGrid w:val="0"/>
        <w:spacing w:after="0"/>
        <w:jc w:val="left"/>
        <w:rPr>
          <w:rFonts w:ascii="Arial" w:hAnsi="Arial" w:cs="Arial"/>
          <w:lang w:eastAsia="zh-CN"/>
        </w:rPr>
      </w:pPr>
      <w:r>
        <w:rPr>
          <w:rFonts w:ascii="Arial" w:hAnsi="Arial" w:cs="Arial"/>
          <w:lang w:eastAsia="ja-JP"/>
        </w:rPr>
        <w:t>The UE is configured with CSI-</w:t>
      </w:r>
      <w:proofErr w:type="spellStart"/>
      <w:r>
        <w:rPr>
          <w:rFonts w:ascii="Arial" w:hAnsi="Arial" w:cs="Arial"/>
          <w:lang w:eastAsia="ja-JP"/>
        </w:rPr>
        <w:t>ReportConfig</w:t>
      </w:r>
      <w:proofErr w:type="spellEnd"/>
      <w:r>
        <w:rPr>
          <w:rFonts w:ascii="Arial" w:hAnsi="Arial" w:cs="Arial"/>
          <w:lang w:eastAsia="ja-JP"/>
        </w:rPr>
        <w:t xml:space="preserve"> in step 3,</w:t>
      </w:r>
    </w:p>
    <w:p w14:paraId="1328DB05" w14:textId="344A66B4" w:rsidR="00FA56DE" w:rsidRDefault="00EF4D35" w:rsidP="009C4A50">
      <w:pPr>
        <w:numPr>
          <w:ilvl w:val="0"/>
          <w:numId w:val="13"/>
        </w:numPr>
        <w:adjustRightInd w:val="0"/>
        <w:snapToGrid w:val="0"/>
        <w:rPr>
          <w:rFonts w:ascii="Arial" w:hAnsi="Arial" w:cs="Arial"/>
          <w:lang w:eastAsia="zh-CN"/>
        </w:rPr>
      </w:pPr>
      <w:r>
        <w:rPr>
          <w:rFonts w:ascii="Arial" w:hAnsi="Arial" w:cs="Arial"/>
          <w:lang w:eastAsia="ja-JP"/>
        </w:rPr>
        <w:t>The UE is configured with inference related parameter sets in step 3, and CSI-</w:t>
      </w:r>
      <w:proofErr w:type="spellStart"/>
      <w:r>
        <w:rPr>
          <w:rFonts w:ascii="Arial" w:hAnsi="Arial" w:cs="Arial"/>
          <w:lang w:eastAsia="ja-JP"/>
        </w:rPr>
        <w:t>ReportConfig</w:t>
      </w:r>
      <w:proofErr w:type="spellEnd"/>
      <w:r>
        <w:rPr>
          <w:rFonts w:ascii="Arial" w:hAnsi="Arial" w:cs="Arial"/>
          <w:lang w:eastAsia="ja-JP"/>
        </w:rPr>
        <w:t xml:space="preserve"> for inference in step 5.</w:t>
      </w:r>
    </w:p>
    <w:p w14:paraId="76A31118" w14:textId="77777777" w:rsidR="00EF4D35" w:rsidRDefault="00EF4D35" w:rsidP="00EF4D35">
      <w:pPr>
        <w:adjustRightInd w:val="0"/>
        <w:snapToGrid w:val="0"/>
        <w:rPr>
          <w:rFonts w:ascii="Arial" w:hAnsi="Arial" w:cs="Arial"/>
          <w:lang w:eastAsia="ja-JP"/>
        </w:rPr>
      </w:pPr>
    </w:p>
    <w:p w14:paraId="2E20C4A4" w14:textId="77777777" w:rsidR="00751A79" w:rsidRDefault="00EF4D35" w:rsidP="00EF4D35">
      <w:pPr>
        <w:adjustRightInd w:val="0"/>
        <w:snapToGrid w:val="0"/>
        <w:rPr>
          <w:rFonts w:ascii="Arial" w:hAnsi="Arial" w:cs="Arial"/>
          <w:b/>
          <w:bCs/>
          <w:lang w:eastAsia="ja-JP"/>
        </w:rPr>
      </w:pPr>
      <w:r w:rsidRPr="00751A79">
        <w:rPr>
          <w:rFonts w:ascii="Arial" w:hAnsi="Arial" w:cs="Arial"/>
          <w:b/>
          <w:bCs/>
          <w:lang w:eastAsia="ja-JP"/>
        </w:rPr>
        <w:t>Observation 7:</w:t>
      </w:r>
      <w:r w:rsidR="00561E11" w:rsidRPr="00751A79">
        <w:rPr>
          <w:rFonts w:ascii="Arial" w:hAnsi="Arial" w:cs="Arial"/>
          <w:b/>
          <w:bCs/>
          <w:lang w:eastAsia="ja-JP"/>
        </w:rPr>
        <w:t xml:space="preserve"> After step 5, the UE keep</w:t>
      </w:r>
      <w:r w:rsidR="00751A79" w:rsidRPr="00751A79">
        <w:rPr>
          <w:rFonts w:ascii="Arial" w:hAnsi="Arial" w:cs="Arial"/>
          <w:b/>
          <w:bCs/>
          <w:lang w:eastAsia="ja-JP"/>
        </w:rPr>
        <w:t>s</w:t>
      </w:r>
      <w:r w:rsidR="00561E11" w:rsidRPr="00751A79">
        <w:rPr>
          <w:rFonts w:ascii="Arial" w:hAnsi="Arial" w:cs="Arial"/>
          <w:b/>
          <w:bCs/>
          <w:lang w:eastAsia="ja-JP"/>
        </w:rPr>
        <w:t xml:space="preserve"> evaluating CSI-</w:t>
      </w:r>
      <w:proofErr w:type="spellStart"/>
      <w:r w:rsidR="00561E11" w:rsidRPr="00751A79">
        <w:rPr>
          <w:rFonts w:ascii="Arial" w:hAnsi="Arial" w:cs="Arial"/>
          <w:b/>
          <w:bCs/>
          <w:lang w:eastAsia="ja-JP"/>
        </w:rPr>
        <w:t>ReportConfig</w:t>
      </w:r>
      <w:proofErr w:type="spellEnd"/>
      <w:r w:rsidR="00561E11" w:rsidRPr="00751A79">
        <w:rPr>
          <w:rFonts w:ascii="Arial" w:hAnsi="Arial" w:cs="Arial"/>
          <w:b/>
          <w:bCs/>
          <w:lang w:eastAsia="ja-JP"/>
        </w:rPr>
        <w:t xml:space="preserve"> </w:t>
      </w:r>
    </w:p>
    <w:p w14:paraId="200C1885" w14:textId="6FEAE2AD" w:rsidR="00EF4D35" w:rsidRPr="00751A79" w:rsidRDefault="00561E11" w:rsidP="009C4A50">
      <w:pPr>
        <w:pStyle w:val="ListParagraph"/>
        <w:numPr>
          <w:ilvl w:val="0"/>
          <w:numId w:val="13"/>
        </w:numPr>
        <w:adjustRightInd w:val="0"/>
        <w:snapToGrid w:val="0"/>
        <w:rPr>
          <w:rFonts w:ascii="Arial" w:hAnsi="Arial" w:cs="Arial"/>
          <w:b/>
          <w:bCs/>
          <w:lang w:eastAsia="ja-JP"/>
        </w:rPr>
      </w:pPr>
      <w:r w:rsidRPr="00751A79">
        <w:rPr>
          <w:rFonts w:ascii="Arial" w:hAnsi="Arial" w:cs="Arial"/>
          <w:b/>
          <w:bCs/>
          <w:lang w:eastAsia="ja-JP"/>
        </w:rPr>
        <w:t xml:space="preserve">for applicability if A) </w:t>
      </w:r>
      <w:r w:rsidR="00751A79" w:rsidRPr="00751A79">
        <w:rPr>
          <w:rFonts w:ascii="Arial" w:hAnsi="Arial" w:cs="Arial"/>
          <w:b/>
          <w:bCs/>
          <w:lang w:eastAsia="zh-CN"/>
        </w:rPr>
        <w:t>one or more of </w:t>
      </w:r>
      <w:r w:rsidR="00751A79" w:rsidRPr="00751A79">
        <w:rPr>
          <w:rFonts w:ascii="Arial" w:hAnsi="Arial" w:cs="Arial"/>
          <w:b/>
          <w:bCs/>
          <w:i/>
          <w:iCs/>
          <w:lang w:eastAsia="zh-CN"/>
        </w:rPr>
        <w:t>CSI-</w:t>
      </w:r>
      <w:proofErr w:type="spellStart"/>
      <w:r w:rsidR="00751A79" w:rsidRPr="00751A79">
        <w:rPr>
          <w:rFonts w:ascii="Arial" w:hAnsi="Arial" w:cs="Arial"/>
          <w:b/>
          <w:bCs/>
          <w:i/>
          <w:iCs/>
          <w:lang w:eastAsia="zh-CN"/>
        </w:rPr>
        <w:t>ReportConfig</w:t>
      </w:r>
      <w:proofErr w:type="spellEnd"/>
      <w:r w:rsidR="00751A79" w:rsidRPr="00751A79">
        <w:rPr>
          <w:rFonts w:ascii="Arial" w:hAnsi="Arial" w:cs="Arial"/>
          <w:b/>
          <w:bCs/>
          <w:lang w:eastAsia="zh-CN"/>
        </w:rPr>
        <w:t xml:space="preserve"> for inference configuration</w:t>
      </w:r>
      <w:r w:rsidR="00751A79" w:rsidRPr="00751A79">
        <w:rPr>
          <w:rFonts w:ascii="Arial" w:hAnsi="Arial" w:cs="Arial"/>
          <w:b/>
          <w:bCs/>
          <w:i/>
          <w:iCs/>
          <w:lang w:eastAsia="zh-CN"/>
        </w:rPr>
        <w:t> </w:t>
      </w:r>
      <w:r w:rsidR="00751A79" w:rsidRPr="00751A79">
        <w:rPr>
          <w:rFonts w:ascii="Arial" w:hAnsi="Arial" w:cs="Arial"/>
          <w:b/>
          <w:bCs/>
          <w:lang w:eastAsia="zh-CN"/>
        </w:rPr>
        <w:t xml:space="preserve">(wherein the associated ID may be configured in CSI framework as working assumption applied) </w:t>
      </w:r>
      <w:r w:rsidR="006B5331">
        <w:rPr>
          <w:rFonts w:ascii="Arial" w:hAnsi="Arial" w:cs="Arial"/>
          <w:b/>
          <w:bCs/>
          <w:lang w:eastAsia="zh-CN"/>
        </w:rPr>
        <w:t xml:space="preserve">is configured at the UE in step 3 </w:t>
      </w:r>
      <w:r w:rsidR="00751A79" w:rsidRPr="00751A79">
        <w:rPr>
          <w:rFonts w:ascii="Arial" w:hAnsi="Arial" w:cs="Arial"/>
          <w:b/>
          <w:bCs/>
          <w:lang w:eastAsia="zh-CN"/>
        </w:rPr>
        <w:t>for determining applicability at the UE.</w:t>
      </w:r>
      <w:r w:rsidRPr="00751A79">
        <w:rPr>
          <w:rFonts w:ascii="Arial" w:hAnsi="Arial" w:cs="Arial"/>
          <w:b/>
          <w:bCs/>
          <w:lang w:eastAsia="ja-JP"/>
        </w:rPr>
        <w:t xml:space="preserve"> </w:t>
      </w:r>
    </w:p>
    <w:p w14:paraId="10D9FDF3" w14:textId="77777777" w:rsidR="00EF4D35" w:rsidRDefault="00EF4D35" w:rsidP="00EF4D35">
      <w:pPr>
        <w:adjustRightInd w:val="0"/>
        <w:snapToGrid w:val="0"/>
        <w:rPr>
          <w:rFonts w:ascii="Arial" w:hAnsi="Arial" w:cs="Arial"/>
          <w:lang w:eastAsia="ja-JP"/>
        </w:rPr>
      </w:pPr>
    </w:p>
    <w:p w14:paraId="67700A4D" w14:textId="77777777" w:rsidR="00DD6ECF" w:rsidRPr="009746AE" w:rsidRDefault="00EF4D35" w:rsidP="006B5331">
      <w:pPr>
        <w:adjustRightInd w:val="0"/>
        <w:snapToGrid w:val="0"/>
        <w:rPr>
          <w:rFonts w:ascii="Arial" w:hAnsi="Arial" w:cs="Arial"/>
          <w:b/>
          <w:bCs/>
          <w:lang w:eastAsia="zh-CN"/>
        </w:rPr>
      </w:pPr>
      <w:r w:rsidRPr="009746AE">
        <w:rPr>
          <w:rFonts w:ascii="Arial" w:hAnsi="Arial" w:cs="Arial"/>
          <w:b/>
          <w:bCs/>
          <w:lang w:eastAsia="ja-JP"/>
        </w:rPr>
        <w:t xml:space="preserve">Observation 8: </w:t>
      </w:r>
      <w:r w:rsidR="006B5331" w:rsidRPr="009746AE">
        <w:rPr>
          <w:rFonts w:ascii="Arial" w:hAnsi="Arial" w:cs="Arial"/>
          <w:b/>
          <w:bCs/>
          <w:lang w:eastAsia="ja-JP"/>
        </w:rPr>
        <w:t xml:space="preserve">If </w:t>
      </w:r>
      <w:r w:rsidR="006B5331" w:rsidRPr="009746AE">
        <w:rPr>
          <w:rFonts w:ascii="Arial" w:hAnsi="Arial" w:cs="Arial"/>
          <w:b/>
          <w:bCs/>
          <w:lang w:eastAsia="zh-CN"/>
        </w:rPr>
        <w:t>B) One set or multiple sets of inference related parameters for applicability report only (not for inference) is configured in step 3 for applicability and CSI-</w:t>
      </w:r>
      <w:proofErr w:type="spellStart"/>
      <w:r w:rsidR="006B5331" w:rsidRPr="009746AE">
        <w:rPr>
          <w:rFonts w:ascii="Arial" w:hAnsi="Arial" w:cs="Arial"/>
          <w:b/>
          <w:bCs/>
          <w:lang w:eastAsia="zh-CN"/>
        </w:rPr>
        <w:t>ReportConfig</w:t>
      </w:r>
      <w:proofErr w:type="spellEnd"/>
      <w:r w:rsidR="006B5331" w:rsidRPr="009746AE">
        <w:rPr>
          <w:rFonts w:ascii="Arial" w:hAnsi="Arial" w:cs="Arial"/>
          <w:b/>
          <w:bCs/>
          <w:lang w:eastAsia="zh-CN"/>
        </w:rPr>
        <w:t xml:space="preserve"> for inference is provided in step 5, then UE needs to keep </w:t>
      </w:r>
      <w:r w:rsidR="00DD6ECF" w:rsidRPr="009746AE">
        <w:rPr>
          <w:rFonts w:ascii="Arial" w:hAnsi="Arial" w:cs="Arial"/>
          <w:b/>
          <w:bCs/>
          <w:lang w:eastAsia="zh-CN"/>
        </w:rPr>
        <w:t>evaluating</w:t>
      </w:r>
    </w:p>
    <w:p w14:paraId="5489BB5A" w14:textId="14D2A9D8" w:rsidR="006B5331" w:rsidRPr="009746AE" w:rsidRDefault="00DD6ECF" w:rsidP="009C4A50">
      <w:pPr>
        <w:pStyle w:val="ListParagraph"/>
        <w:numPr>
          <w:ilvl w:val="0"/>
          <w:numId w:val="13"/>
        </w:numPr>
        <w:adjustRightInd w:val="0"/>
        <w:snapToGrid w:val="0"/>
        <w:rPr>
          <w:rFonts w:ascii="Arial" w:hAnsi="Arial" w:cs="Arial"/>
          <w:b/>
          <w:bCs/>
          <w:lang w:eastAsia="zh-CN"/>
        </w:rPr>
      </w:pPr>
      <w:r w:rsidRPr="009746AE">
        <w:rPr>
          <w:rFonts w:ascii="Arial" w:hAnsi="Arial" w:cs="Arial"/>
          <w:b/>
          <w:bCs/>
          <w:lang w:eastAsia="zh-CN"/>
        </w:rPr>
        <w:t>One set or multiple sets of inference related parameters for applicability report only (not for inference) configured in step 3, and</w:t>
      </w:r>
    </w:p>
    <w:p w14:paraId="7B4F020D" w14:textId="4EB224E7" w:rsidR="00E161DA" w:rsidRPr="00FD02F7" w:rsidRDefault="00241A53" w:rsidP="00EF4D35">
      <w:pPr>
        <w:pStyle w:val="ListParagraph"/>
        <w:numPr>
          <w:ilvl w:val="0"/>
          <w:numId w:val="13"/>
        </w:numPr>
        <w:adjustRightInd w:val="0"/>
        <w:snapToGrid w:val="0"/>
        <w:rPr>
          <w:rFonts w:ascii="Arial" w:hAnsi="Arial" w:cs="Arial"/>
          <w:b/>
          <w:bCs/>
          <w:lang w:eastAsia="zh-CN"/>
        </w:rPr>
      </w:pPr>
      <w:r w:rsidRPr="009746AE">
        <w:rPr>
          <w:rFonts w:ascii="Arial" w:hAnsi="Arial" w:cs="Arial"/>
          <w:b/>
          <w:bCs/>
          <w:lang w:eastAsia="zh-CN"/>
        </w:rPr>
        <w:t>CSI-</w:t>
      </w:r>
      <w:proofErr w:type="spellStart"/>
      <w:r w:rsidRPr="009746AE">
        <w:rPr>
          <w:rFonts w:ascii="Arial" w:hAnsi="Arial" w:cs="Arial"/>
          <w:b/>
          <w:bCs/>
          <w:lang w:eastAsia="zh-CN"/>
        </w:rPr>
        <w:t>ReportConfigs</w:t>
      </w:r>
      <w:proofErr w:type="spellEnd"/>
      <w:r w:rsidRPr="009746AE">
        <w:rPr>
          <w:rFonts w:ascii="Arial" w:hAnsi="Arial" w:cs="Arial"/>
          <w:b/>
          <w:bCs/>
          <w:lang w:eastAsia="zh-CN"/>
        </w:rPr>
        <w:t xml:space="preserve"> provided in step 5 for inference. </w:t>
      </w:r>
    </w:p>
    <w:p w14:paraId="3407E4A6" w14:textId="77777777" w:rsidR="00E0427A" w:rsidRDefault="00E0427A" w:rsidP="00140174">
      <w:pPr>
        <w:pStyle w:val="BodyText"/>
        <w:spacing w:after="0"/>
        <w:jc w:val="left"/>
        <w:rPr>
          <w:rFonts w:ascii="Arial" w:hAnsi="Arial" w:cs="Arial"/>
          <w:b/>
          <w:bCs/>
          <w:lang w:eastAsia="ja-JP"/>
        </w:rPr>
      </w:pPr>
    </w:p>
    <w:p w14:paraId="7ABB2D15" w14:textId="0562A2B0" w:rsidR="00976B71" w:rsidRPr="00FF02A6" w:rsidRDefault="00BC4EE7" w:rsidP="00140174">
      <w:pPr>
        <w:pStyle w:val="BodyText"/>
        <w:spacing w:after="0"/>
        <w:jc w:val="left"/>
        <w:rPr>
          <w:rFonts w:ascii="Arial" w:hAnsi="Arial" w:cs="Arial"/>
          <w:b/>
          <w:bCs/>
          <w:lang w:eastAsia="ja-JP"/>
        </w:rPr>
      </w:pPr>
      <w:r w:rsidRPr="00FF02A6">
        <w:rPr>
          <w:rFonts w:ascii="Arial" w:hAnsi="Arial" w:cs="Arial"/>
          <w:b/>
          <w:bCs/>
          <w:lang w:eastAsia="ja-JP"/>
        </w:rPr>
        <w:t>Proposal</w:t>
      </w:r>
      <w:r w:rsidR="00FF02A6" w:rsidRPr="00FF02A6">
        <w:rPr>
          <w:rFonts w:ascii="Arial" w:hAnsi="Arial" w:cs="Arial"/>
          <w:b/>
          <w:bCs/>
          <w:lang w:eastAsia="ja-JP"/>
        </w:rPr>
        <w:t xml:space="preserve"> 1</w:t>
      </w:r>
      <w:r w:rsidRPr="00FF02A6">
        <w:rPr>
          <w:rFonts w:ascii="Arial" w:hAnsi="Arial" w:cs="Arial"/>
          <w:b/>
          <w:bCs/>
          <w:lang w:eastAsia="ja-JP"/>
        </w:rPr>
        <w:t xml:space="preserve">: Considering the </w:t>
      </w:r>
      <w:r w:rsidR="00976B71" w:rsidRPr="00FF02A6">
        <w:rPr>
          <w:rFonts w:ascii="Arial" w:hAnsi="Arial" w:cs="Arial"/>
          <w:b/>
          <w:bCs/>
          <w:lang w:eastAsia="ja-JP"/>
        </w:rPr>
        <w:t xml:space="preserve">UE </w:t>
      </w:r>
      <w:r w:rsidRPr="00FF02A6">
        <w:rPr>
          <w:rFonts w:ascii="Arial" w:hAnsi="Arial" w:cs="Arial"/>
          <w:b/>
          <w:bCs/>
          <w:lang w:eastAsia="ja-JP"/>
        </w:rPr>
        <w:t xml:space="preserve">complexities associated with </w:t>
      </w:r>
      <w:r w:rsidR="00976B71" w:rsidRPr="00FF02A6">
        <w:rPr>
          <w:rFonts w:ascii="Arial" w:hAnsi="Arial" w:cs="Arial"/>
          <w:b/>
          <w:bCs/>
          <w:lang w:eastAsia="ja-JP"/>
        </w:rPr>
        <w:t>determining</w:t>
      </w:r>
      <w:r w:rsidRPr="00FF02A6">
        <w:rPr>
          <w:rFonts w:ascii="Arial" w:hAnsi="Arial" w:cs="Arial"/>
          <w:b/>
          <w:bCs/>
          <w:lang w:eastAsia="ja-JP"/>
        </w:rPr>
        <w:t xml:space="preserve"> applicability</w:t>
      </w:r>
      <w:r w:rsidR="00146DD6" w:rsidRPr="00FF02A6">
        <w:rPr>
          <w:rFonts w:ascii="Arial" w:hAnsi="Arial" w:cs="Arial"/>
          <w:b/>
          <w:bCs/>
          <w:lang w:eastAsia="ja-JP"/>
        </w:rPr>
        <w:t xml:space="preserve"> </w:t>
      </w:r>
      <w:r w:rsidR="000114B4" w:rsidRPr="00FF02A6">
        <w:rPr>
          <w:rFonts w:ascii="Arial" w:hAnsi="Arial" w:cs="Arial"/>
          <w:b/>
          <w:bCs/>
          <w:lang w:eastAsia="ja-JP"/>
        </w:rPr>
        <w:t>when UE is configured with inference related parameter sets in step 3</w:t>
      </w:r>
    </w:p>
    <w:p w14:paraId="769DDC43" w14:textId="56777402" w:rsidR="0035341B" w:rsidRPr="00FF02A6" w:rsidRDefault="00BC4EE7" w:rsidP="009C4A50">
      <w:pPr>
        <w:pStyle w:val="BodyText"/>
        <w:numPr>
          <w:ilvl w:val="0"/>
          <w:numId w:val="13"/>
        </w:numPr>
        <w:spacing w:after="0"/>
        <w:jc w:val="left"/>
        <w:rPr>
          <w:rFonts w:ascii="Arial" w:hAnsi="Arial" w:cs="Arial"/>
          <w:b/>
          <w:bCs/>
          <w:lang w:eastAsia="ja-JP"/>
        </w:rPr>
      </w:pPr>
      <w:r w:rsidRPr="00FF02A6">
        <w:rPr>
          <w:rFonts w:ascii="Arial" w:hAnsi="Arial" w:cs="Arial"/>
          <w:b/>
          <w:bCs/>
          <w:lang w:eastAsia="ja-JP"/>
        </w:rPr>
        <w:t>RAN2 agrees that </w:t>
      </w:r>
      <w:r w:rsidR="00976B71" w:rsidRPr="00FF02A6">
        <w:rPr>
          <w:rFonts w:ascii="Arial" w:hAnsi="Arial" w:cs="Arial"/>
          <w:b/>
          <w:bCs/>
          <w:lang w:eastAsia="ja-JP"/>
        </w:rPr>
        <w:t xml:space="preserve">A) </w:t>
      </w:r>
      <w:r w:rsidRPr="00FF02A6">
        <w:rPr>
          <w:rFonts w:ascii="Arial" w:hAnsi="Arial" w:cs="Arial"/>
          <w:b/>
          <w:bCs/>
          <w:lang w:eastAsia="ja-JP"/>
        </w:rPr>
        <w:t>one or more CSI-</w:t>
      </w:r>
      <w:proofErr w:type="spellStart"/>
      <w:r w:rsidRPr="00FF02A6">
        <w:rPr>
          <w:rFonts w:ascii="Arial" w:hAnsi="Arial" w:cs="Arial"/>
          <w:b/>
          <w:bCs/>
          <w:lang w:eastAsia="ja-JP"/>
        </w:rPr>
        <w:t>reportConfig</w:t>
      </w:r>
      <w:proofErr w:type="spellEnd"/>
      <w:r w:rsidRPr="00FF02A6">
        <w:rPr>
          <w:rFonts w:ascii="Arial" w:hAnsi="Arial" w:cs="Arial"/>
          <w:b/>
          <w:bCs/>
          <w:lang w:eastAsia="ja-JP"/>
        </w:rPr>
        <w:t xml:space="preserve"> for inference configuration and associated IDs (wherein the associated ID may be configured in CSI framework as working assumption applied) </w:t>
      </w:r>
      <w:r w:rsidR="00A86A71" w:rsidRPr="00FF02A6">
        <w:rPr>
          <w:rFonts w:ascii="Arial" w:hAnsi="Arial" w:cs="Arial"/>
          <w:b/>
          <w:bCs/>
          <w:lang w:eastAsia="ja-JP"/>
        </w:rPr>
        <w:t>are</w:t>
      </w:r>
      <w:r w:rsidRPr="00FF02A6">
        <w:rPr>
          <w:rFonts w:ascii="Arial" w:hAnsi="Arial" w:cs="Arial"/>
          <w:b/>
          <w:bCs/>
          <w:lang w:eastAsia="ja-JP"/>
        </w:rPr>
        <w:t xml:space="preserve"> configured in </w:t>
      </w:r>
      <w:r w:rsidR="00976B71" w:rsidRPr="00FF02A6">
        <w:rPr>
          <w:rFonts w:ascii="Arial" w:hAnsi="Arial" w:cs="Arial"/>
          <w:b/>
          <w:bCs/>
          <w:lang w:eastAsia="ja-JP"/>
        </w:rPr>
        <w:t>step 3</w:t>
      </w:r>
      <w:r w:rsidRPr="00FF02A6">
        <w:rPr>
          <w:rFonts w:ascii="Arial" w:hAnsi="Arial" w:cs="Arial"/>
          <w:b/>
          <w:bCs/>
          <w:lang w:eastAsia="ja-JP"/>
        </w:rPr>
        <w:t xml:space="preserve"> for determining applicability.</w:t>
      </w:r>
    </w:p>
    <w:p w14:paraId="084889AE" w14:textId="77777777" w:rsidR="009E5F11" w:rsidRDefault="009E5F11" w:rsidP="009E5F11">
      <w:pPr>
        <w:pStyle w:val="BodyText"/>
        <w:spacing w:after="0"/>
        <w:jc w:val="left"/>
        <w:rPr>
          <w:rFonts w:ascii="Arial" w:hAnsi="Arial" w:cs="Arial"/>
          <w:b/>
          <w:bCs/>
          <w:lang w:eastAsia="ja-JP"/>
        </w:rPr>
      </w:pPr>
    </w:p>
    <w:p w14:paraId="138D423B" w14:textId="61350AAB" w:rsidR="002B6430" w:rsidRDefault="002B6430" w:rsidP="00097684">
      <w:pPr>
        <w:pStyle w:val="BodyText"/>
        <w:jc w:val="left"/>
        <w:outlineLvl w:val="2"/>
        <w:rPr>
          <w:rFonts w:ascii="Arial" w:hAnsi="Arial" w:cs="Arial"/>
          <w:b/>
          <w:bCs/>
          <w:lang w:eastAsia="ja-JP"/>
        </w:rPr>
      </w:pPr>
      <w:r>
        <w:rPr>
          <w:rFonts w:ascii="Arial" w:hAnsi="Arial" w:cs="Arial"/>
          <w:b/>
          <w:bCs/>
          <w:lang w:eastAsia="ja-JP"/>
        </w:rPr>
        <w:t>2.1.</w:t>
      </w:r>
      <w:r w:rsidR="009E5F11">
        <w:rPr>
          <w:rFonts w:ascii="Arial" w:hAnsi="Arial" w:cs="Arial"/>
          <w:b/>
          <w:bCs/>
          <w:lang w:eastAsia="ja-JP"/>
        </w:rPr>
        <w:t>3</w:t>
      </w:r>
      <w:r>
        <w:rPr>
          <w:rFonts w:ascii="Arial" w:hAnsi="Arial" w:cs="Arial"/>
          <w:b/>
          <w:bCs/>
          <w:lang w:eastAsia="ja-JP"/>
        </w:rPr>
        <w:t xml:space="preserve"> Implicit vs Explic</w:t>
      </w:r>
      <w:r w:rsidR="00097684">
        <w:rPr>
          <w:rFonts w:ascii="Arial" w:hAnsi="Arial" w:cs="Arial"/>
          <w:b/>
          <w:bCs/>
          <w:lang w:eastAsia="ja-JP"/>
        </w:rPr>
        <w:t xml:space="preserve">it Signaling </w:t>
      </w:r>
    </w:p>
    <w:p w14:paraId="0F02AB6C" w14:textId="77777777" w:rsidR="0017427F" w:rsidRPr="003203A8" w:rsidRDefault="00B87456" w:rsidP="009E5F11">
      <w:pPr>
        <w:pStyle w:val="BodyText"/>
        <w:spacing w:after="0"/>
        <w:jc w:val="left"/>
        <w:rPr>
          <w:rFonts w:ascii="Arial" w:hAnsi="Arial" w:cs="Arial"/>
          <w:lang w:eastAsia="ja-JP"/>
        </w:rPr>
      </w:pPr>
      <w:r w:rsidRPr="003203A8">
        <w:rPr>
          <w:rFonts w:ascii="Arial" w:hAnsi="Arial" w:cs="Arial"/>
          <w:lang w:eastAsia="ja-JP"/>
        </w:rPr>
        <w:t xml:space="preserve">In </w:t>
      </w:r>
      <w:r w:rsidR="001177DA" w:rsidRPr="003203A8">
        <w:rPr>
          <w:rFonts w:ascii="Arial" w:hAnsi="Arial" w:cs="Arial"/>
          <w:lang w:eastAsia="ja-JP"/>
        </w:rPr>
        <w:t>RAN2</w:t>
      </w:r>
      <w:r w:rsidR="0017427F" w:rsidRPr="003203A8">
        <w:rPr>
          <w:rFonts w:ascii="Arial" w:hAnsi="Arial" w:cs="Arial"/>
          <w:lang w:eastAsia="ja-JP"/>
        </w:rPr>
        <w:t>#128 meeting [8], RAN2 agreed on the following</w:t>
      </w:r>
    </w:p>
    <w:p w14:paraId="74CAF1C6" w14:textId="77777777" w:rsidR="00B6022E" w:rsidRPr="003203A8" w:rsidRDefault="00B6022E" w:rsidP="00680C63">
      <w:pPr>
        <w:pStyle w:val="BodyText"/>
        <w:numPr>
          <w:ilvl w:val="0"/>
          <w:numId w:val="13"/>
        </w:numPr>
        <w:spacing w:after="0"/>
        <w:jc w:val="left"/>
        <w:rPr>
          <w:rFonts w:ascii="Arial" w:hAnsi="Arial" w:cs="Arial"/>
          <w:lang w:eastAsia="ja-JP"/>
        </w:rPr>
      </w:pPr>
      <w:r w:rsidRPr="003203A8">
        <w:rPr>
          <w:rFonts w:ascii="Arial" w:hAnsi="Arial" w:cs="Arial"/>
          <w:lang w:eastAsia="ja-JP"/>
        </w:rPr>
        <w:t>FFS whether the UE reports explicitly “non-applicable” functionality when there is a change of applicability. verify this aligns with RAN1 configuration design.</w:t>
      </w:r>
    </w:p>
    <w:p w14:paraId="49C0A7B7" w14:textId="73B6348B" w:rsidR="00680C63" w:rsidRPr="003203A8" w:rsidRDefault="00480C4D" w:rsidP="00680C63">
      <w:pPr>
        <w:pStyle w:val="Agreement"/>
        <w:numPr>
          <w:ilvl w:val="0"/>
          <w:numId w:val="13"/>
        </w:numPr>
        <w:spacing w:before="0"/>
        <w:rPr>
          <w:rFonts w:cs="Arial"/>
          <w:b w:val="0"/>
          <w:bCs/>
        </w:rPr>
      </w:pPr>
      <w:r w:rsidRPr="003203A8">
        <w:rPr>
          <w:rFonts w:cs="Arial"/>
          <w:b w:val="0"/>
          <w:bCs/>
        </w:rPr>
        <w:t xml:space="preserve">Source cell UAI (as is) can be sent from source cell to target cell using existing </w:t>
      </w:r>
      <w:proofErr w:type="spellStart"/>
      <w:r w:rsidRPr="003203A8">
        <w:rPr>
          <w:rFonts w:cs="Arial"/>
          <w:b w:val="0"/>
          <w:bCs/>
        </w:rPr>
        <w:t>signaling</w:t>
      </w:r>
      <w:proofErr w:type="spellEnd"/>
      <w:r w:rsidRPr="003203A8">
        <w:rPr>
          <w:rFonts w:cs="Arial"/>
          <w:b w:val="0"/>
          <w:bCs/>
        </w:rPr>
        <w:t xml:space="preserve">.   No further optimizations will be considered in RAN2 related to UAI. </w:t>
      </w:r>
    </w:p>
    <w:p w14:paraId="23B61B4C" w14:textId="77777777" w:rsidR="003203A8" w:rsidRPr="003203A8" w:rsidRDefault="003203A8" w:rsidP="003203A8">
      <w:pPr>
        <w:rPr>
          <w:rFonts w:ascii="Arial" w:hAnsi="Arial" w:cs="Arial"/>
          <w:lang w:val="en-GB" w:eastAsia="en-GB"/>
        </w:rPr>
      </w:pPr>
    </w:p>
    <w:p w14:paraId="2A242923" w14:textId="4DEDCC3F" w:rsidR="003203A8" w:rsidRPr="003203A8" w:rsidRDefault="003203A8" w:rsidP="003203A8">
      <w:pPr>
        <w:rPr>
          <w:rFonts w:ascii="Arial" w:hAnsi="Arial" w:cs="Arial"/>
          <w:lang w:val="en-GB" w:eastAsia="en-GB"/>
        </w:rPr>
      </w:pPr>
      <w:r w:rsidRPr="003203A8">
        <w:rPr>
          <w:rFonts w:ascii="Arial" w:hAnsi="Arial" w:cs="Arial"/>
          <w:lang w:val="en-GB" w:eastAsia="en-GB"/>
        </w:rPr>
        <w:t xml:space="preserve">RAN2 </w:t>
      </w:r>
      <w:r>
        <w:rPr>
          <w:rFonts w:ascii="Arial" w:hAnsi="Arial" w:cs="Arial"/>
          <w:lang w:val="en-GB" w:eastAsia="en-GB"/>
        </w:rPr>
        <w:t xml:space="preserve">agreed that the source </w:t>
      </w:r>
      <w:r w:rsidR="004A5AA8">
        <w:rPr>
          <w:rFonts w:ascii="Arial" w:hAnsi="Arial" w:cs="Arial"/>
          <w:lang w:val="en-GB" w:eastAsia="en-GB"/>
        </w:rPr>
        <w:t>cell</w:t>
      </w:r>
      <w:r>
        <w:rPr>
          <w:rFonts w:ascii="Arial" w:hAnsi="Arial" w:cs="Arial"/>
          <w:lang w:val="en-GB" w:eastAsia="en-GB"/>
        </w:rPr>
        <w:t xml:space="preserve"> </w:t>
      </w:r>
      <w:r w:rsidR="004A5AA8">
        <w:rPr>
          <w:rFonts w:ascii="Arial" w:hAnsi="Arial" w:cs="Arial"/>
          <w:lang w:val="en-GB" w:eastAsia="en-GB"/>
        </w:rPr>
        <w:t xml:space="preserve">UAI can be sent from the source cell to the target cell using existing </w:t>
      </w:r>
      <w:proofErr w:type="spellStart"/>
      <w:r w:rsidR="004A5AA8">
        <w:rPr>
          <w:rFonts w:ascii="Arial" w:hAnsi="Arial" w:cs="Arial"/>
          <w:lang w:val="en-GB" w:eastAsia="en-GB"/>
        </w:rPr>
        <w:t>signaling</w:t>
      </w:r>
      <w:proofErr w:type="spellEnd"/>
      <w:r w:rsidR="004A5AA8">
        <w:rPr>
          <w:rFonts w:ascii="Arial" w:hAnsi="Arial" w:cs="Arial"/>
          <w:lang w:val="en-GB" w:eastAsia="en-GB"/>
        </w:rPr>
        <w:t>. This implies that the serving cell needs to store the applicability information</w:t>
      </w:r>
      <w:r w:rsidR="000813F7">
        <w:rPr>
          <w:rFonts w:ascii="Arial" w:hAnsi="Arial" w:cs="Arial"/>
          <w:lang w:val="en-GB" w:eastAsia="en-GB"/>
        </w:rPr>
        <w:t xml:space="preserve"> reported in the UAI. As the most recent </w:t>
      </w:r>
      <w:r w:rsidR="00084739">
        <w:rPr>
          <w:rFonts w:ascii="Arial" w:hAnsi="Arial" w:cs="Arial"/>
          <w:lang w:val="en-GB" w:eastAsia="en-GB"/>
        </w:rPr>
        <w:t xml:space="preserve">applicability information is available at the serving cell, the UE </w:t>
      </w:r>
      <w:r w:rsidR="00C04B77">
        <w:rPr>
          <w:rFonts w:ascii="Arial" w:hAnsi="Arial" w:cs="Arial"/>
          <w:lang w:val="en-GB" w:eastAsia="en-GB"/>
        </w:rPr>
        <w:t xml:space="preserve">does not need to report the complete applicability information. To reduce the </w:t>
      </w:r>
      <w:proofErr w:type="spellStart"/>
      <w:r w:rsidR="00C04B77">
        <w:rPr>
          <w:rFonts w:ascii="Arial" w:hAnsi="Arial" w:cs="Arial"/>
          <w:lang w:val="en-GB" w:eastAsia="en-GB"/>
        </w:rPr>
        <w:t>signaling</w:t>
      </w:r>
      <w:proofErr w:type="spellEnd"/>
      <w:r w:rsidR="00C04B77">
        <w:rPr>
          <w:rFonts w:ascii="Arial" w:hAnsi="Arial" w:cs="Arial"/>
          <w:lang w:val="en-GB" w:eastAsia="en-GB"/>
        </w:rPr>
        <w:t xml:space="preserve"> overhead, the UE </w:t>
      </w:r>
      <w:r w:rsidR="004077DF">
        <w:rPr>
          <w:rFonts w:ascii="Arial" w:hAnsi="Arial" w:cs="Arial"/>
          <w:lang w:val="en-GB" w:eastAsia="en-GB"/>
        </w:rPr>
        <w:t xml:space="preserve">may report the change in applicability information. </w:t>
      </w:r>
      <w:r w:rsidR="004A5AA8">
        <w:rPr>
          <w:rFonts w:ascii="Arial" w:hAnsi="Arial" w:cs="Arial"/>
          <w:lang w:val="en-GB" w:eastAsia="en-GB"/>
        </w:rPr>
        <w:t xml:space="preserve"> </w:t>
      </w:r>
    </w:p>
    <w:p w14:paraId="11BF2B78" w14:textId="3CED2632" w:rsidR="00DE06C3" w:rsidRPr="003203A8" w:rsidRDefault="00DE06C3" w:rsidP="00480C4D">
      <w:pPr>
        <w:pStyle w:val="BodyText"/>
        <w:spacing w:after="0"/>
        <w:jc w:val="left"/>
        <w:rPr>
          <w:rFonts w:ascii="Arial" w:hAnsi="Arial" w:cs="Arial"/>
          <w:lang w:eastAsia="ja-JP"/>
        </w:rPr>
      </w:pPr>
    </w:p>
    <w:p w14:paraId="7FF27AC6" w14:textId="33D6BA76" w:rsidR="00480C4D" w:rsidRDefault="00DD67A5" w:rsidP="00480C4D">
      <w:pPr>
        <w:pStyle w:val="BodyText"/>
        <w:spacing w:after="0"/>
        <w:jc w:val="left"/>
        <w:rPr>
          <w:rFonts w:ascii="Arial" w:hAnsi="Arial" w:cs="Arial"/>
          <w:b/>
          <w:bCs/>
          <w:lang w:eastAsia="ja-JP"/>
        </w:rPr>
      </w:pPr>
      <w:r w:rsidRPr="003203A8">
        <w:rPr>
          <w:rFonts w:ascii="Arial" w:hAnsi="Arial" w:cs="Arial"/>
          <w:b/>
          <w:bCs/>
          <w:lang w:eastAsia="ja-JP"/>
        </w:rPr>
        <w:t xml:space="preserve">Observation 9: </w:t>
      </w:r>
      <w:r w:rsidR="00880254" w:rsidRPr="003203A8">
        <w:rPr>
          <w:rFonts w:ascii="Arial" w:hAnsi="Arial" w:cs="Arial"/>
          <w:b/>
          <w:bCs/>
          <w:lang w:eastAsia="ja-JP"/>
        </w:rPr>
        <w:t xml:space="preserve">The serving cell stores the </w:t>
      </w:r>
      <w:r w:rsidR="000D5F60" w:rsidRPr="003203A8">
        <w:rPr>
          <w:rFonts w:ascii="Arial" w:hAnsi="Arial" w:cs="Arial"/>
          <w:b/>
          <w:bCs/>
          <w:lang w:eastAsia="ja-JP"/>
        </w:rPr>
        <w:t xml:space="preserve">applicability information reported in the UAI. </w:t>
      </w:r>
    </w:p>
    <w:p w14:paraId="4143E536" w14:textId="77777777" w:rsidR="009C7212" w:rsidRDefault="009C7212" w:rsidP="00480C4D">
      <w:pPr>
        <w:pStyle w:val="BodyText"/>
        <w:spacing w:after="0"/>
        <w:jc w:val="left"/>
        <w:rPr>
          <w:rFonts w:ascii="Arial" w:hAnsi="Arial" w:cs="Arial"/>
          <w:b/>
          <w:bCs/>
          <w:lang w:eastAsia="ja-JP"/>
        </w:rPr>
      </w:pPr>
    </w:p>
    <w:p w14:paraId="454D4648" w14:textId="57274191" w:rsidR="009C7212" w:rsidRPr="00CE25F0" w:rsidRDefault="009C7212" w:rsidP="00480C4D">
      <w:pPr>
        <w:pStyle w:val="BodyText"/>
        <w:spacing w:after="0"/>
        <w:jc w:val="left"/>
        <w:rPr>
          <w:rFonts w:ascii="Arial" w:hAnsi="Arial" w:cs="Arial"/>
          <w:b/>
          <w:bCs/>
          <w:lang w:eastAsia="ja-JP"/>
        </w:rPr>
      </w:pPr>
      <w:r w:rsidRPr="00CE25F0">
        <w:rPr>
          <w:rFonts w:ascii="Arial" w:hAnsi="Arial" w:cs="Arial"/>
          <w:b/>
          <w:bCs/>
          <w:lang w:eastAsia="ja-JP"/>
        </w:rPr>
        <w:t>Proposal 2: The UE reports explicitly “applicable” and “non-applicable” functionality (e.g.</w:t>
      </w:r>
      <w:r w:rsidR="00CE25F0" w:rsidRPr="00CE25F0">
        <w:rPr>
          <w:rFonts w:ascii="Arial" w:hAnsi="Arial" w:cs="Arial"/>
          <w:b/>
          <w:bCs/>
          <w:lang w:eastAsia="ja-JP"/>
        </w:rPr>
        <w:t>, CSI-</w:t>
      </w:r>
      <w:proofErr w:type="spellStart"/>
      <w:r w:rsidR="00CE25F0" w:rsidRPr="00CE25F0">
        <w:rPr>
          <w:rFonts w:ascii="Arial" w:hAnsi="Arial" w:cs="Arial"/>
          <w:b/>
          <w:bCs/>
          <w:lang w:eastAsia="ja-JP"/>
        </w:rPr>
        <w:t>ReportConfig</w:t>
      </w:r>
      <w:proofErr w:type="spellEnd"/>
      <w:r w:rsidR="00CE25F0" w:rsidRPr="00CE25F0">
        <w:rPr>
          <w:rFonts w:ascii="Arial" w:hAnsi="Arial" w:cs="Arial"/>
          <w:b/>
          <w:bCs/>
          <w:lang w:eastAsia="ja-JP"/>
        </w:rPr>
        <w:t xml:space="preserve"> ID or inference related parameter set IS</w:t>
      </w:r>
      <w:r w:rsidRPr="00CE25F0">
        <w:rPr>
          <w:rFonts w:ascii="Arial" w:hAnsi="Arial" w:cs="Arial"/>
          <w:b/>
          <w:bCs/>
          <w:lang w:eastAsia="ja-JP"/>
        </w:rPr>
        <w:t>) when there is a change of applicability.</w:t>
      </w:r>
    </w:p>
    <w:p w14:paraId="00351F8B" w14:textId="77777777" w:rsidR="009E5F11" w:rsidRDefault="009E5F11" w:rsidP="009E5F11">
      <w:pPr>
        <w:pStyle w:val="BodyText"/>
        <w:spacing w:after="0"/>
        <w:jc w:val="left"/>
        <w:rPr>
          <w:rFonts w:ascii="Arial" w:hAnsi="Arial" w:cs="Arial"/>
          <w:b/>
          <w:bCs/>
          <w:lang w:eastAsia="ja-JP"/>
        </w:rPr>
      </w:pPr>
    </w:p>
    <w:p w14:paraId="691ACE10" w14:textId="6064D3EF" w:rsidR="00097684" w:rsidRDefault="00097684" w:rsidP="004B62C4">
      <w:pPr>
        <w:pStyle w:val="BodyText"/>
        <w:jc w:val="left"/>
        <w:outlineLvl w:val="1"/>
        <w:rPr>
          <w:rFonts w:ascii="Arial" w:hAnsi="Arial" w:cs="Arial"/>
          <w:b/>
          <w:bCs/>
          <w:lang w:eastAsia="ja-JP"/>
        </w:rPr>
      </w:pPr>
      <w:r>
        <w:rPr>
          <w:rFonts w:ascii="Arial" w:hAnsi="Arial" w:cs="Arial"/>
          <w:b/>
          <w:bCs/>
          <w:lang w:eastAsia="ja-JP"/>
        </w:rPr>
        <w:t xml:space="preserve">2.2 </w:t>
      </w:r>
      <w:r w:rsidR="00294295">
        <w:rPr>
          <w:rFonts w:ascii="Arial" w:hAnsi="Arial" w:cs="Arial"/>
          <w:b/>
          <w:bCs/>
          <w:lang w:eastAsia="ja-JP"/>
        </w:rPr>
        <w:t xml:space="preserve">Training Data Collection Configuration </w:t>
      </w:r>
    </w:p>
    <w:p w14:paraId="4D326494" w14:textId="730365AE" w:rsidR="00962E94" w:rsidRDefault="00827A7B" w:rsidP="00403D16">
      <w:pPr>
        <w:rPr>
          <w:rFonts w:ascii="Arial" w:hAnsi="Arial" w:cs="Arial"/>
          <w:szCs w:val="20"/>
        </w:rPr>
      </w:pPr>
      <w:r>
        <w:rPr>
          <w:rFonts w:ascii="Arial" w:hAnsi="Arial" w:cs="Arial"/>
          <w:szCs w:val="20"/>
        </w:rPr>
        <w:t xml:space="preserve">In the RAN2#128 meeting [8], RAN2 agreed on the following </w:t>
      </w:r>
    </w:p>
    <w:p w14:paraId="702ADEF1" w14:textId="538260A1" w:rsidR="00827A7B" w:rsidRDefault="00DE14FB" w:rsidP="00827A7B">
      <w:pPr>
        <w:pStyle w:val="ListParagraph"/>
        <w:numPr>
          <w:ilvl w:val="0"/>
          <w:numId w:val="13"/>
        </w:numPr>
        <w:rPr>
          <w:rFonts w:ascii="Arial" w:hAnsi="Arial" w:cs="Arial"/>
          <w:szCs w:val="20"/>
        </w:rPr>
      </w:pPr>
      <w:r w:rsidRPr="00DE14FB">
        <w:rPr>
          <w:rFonts w:ascii="Arial" w:hAnsi="Arial" w:cs="Arial"/>
          <w:szCs w:val="20"/>
        </w:rPr>
        <w:t>For data collection configuration UE-side model training, the UE can send a request for data collection. FFS what the request contains. </w:t>
      </w:r>
    </w:p>
    <w:p w14:paraId="1C49BFE5" w14:textId="77777777" w:rsidR="00DE14FB" w:rsidRDefault="00DE14FB" w:rsidP="00DE14FB">
      <w:pPr>
        <w:rPr>
          <w:rFonts w:ascii="Arial" w:hAnsi="Arial" w:cs="Arial"/>
          <w:szCs w:val="20"/>
        </w:rPr>
      </w:pPr>
    </w:p>
    <w:p w14:paraId="32F0541F" w14:textId="50B651EF" w:rsidR="00DE14FB" w:rsidRDefault="00DE14FB" w:rsidP="00DE14FB">
      <w:pPr>
        <w:rPr>
          <w:rFonts w:ascii="Arial" w:hAnsi="Arial" w:cs="Arial"/>
          <w:szCs w:val="20"/>
        </w:rPr>
      </w:pPr>
      <w:r>
        <w:rPr>
          <w:rFonts w:ascii="Arial" w:hAnsi="Arial" w:cs="Arial"/>
          <w:szCs w:val="20"/>
        </w:rPr>
        <w:t>Note that the UE may</w:t>
      </w:r>
      <w:r w:rsidR="00E150D5">
        <w:rPr>
          <w:rFonts w:ascii="Arial" w:hAnsi="Arial" w:cs="Arial"/>
          <w:szCs w:val="20"/>
        </w:rPr>
        <w:t xml:space="preserve"> have sufficient training data collection for one or more associated IDs and/or one or more RS </w:t>
      </w:r>
      <w:r w:rsidR="00A96065">
        <w:rPr>
          <w:rFonts w:ascii="Arial" w:hAnsi="Arial" w:cs="Arial"/>
          <w:szCs w:val="20"/>
        </w:rPr>
        <w:t>configurations</w:t>
      </w:r>
      <w:r w:rsidR="00E150D5">
        <w:rPr>
          <w:rFonts w:ascii="Arial" w:hAnsi="Arial" w:cs="Arial"/>
          <w:szCs w:val="20"/>
        </w:rPr>
        <w:t xml:space="preserve"> (i.e., [set A, set B])</w:t>
      </w:r>
      <w:r w:rsidR="00021D15">
        <w:rPr>
          <w:rFonts w:ascii="Arial" w:hAnsi="Arial" w:cs="Arial"/>
          <w:szCs w:val="20"/>
        </w:rPr>
        <w:t xml:space="preserve">, while it may want to perform training data collection for </w:t>
      </w:r>
      <w:r w:rsidR="00A96065">
        <w:rPr>
          <w:rFonts w:ascii="Arial" w:hAnsi="Arial" w:cs="Arial"/>
          <w:szCs w:val="20"/>
        </w:rPr>
        <w:t>other sets</w:t>
      </w:r>
      <w:r w:rsidR="00E34B98">
        <w:rPr>
          <w:rFonts w:ascii="Arial" w:hAnsi="Arial" w:cs="Arial"/>
          <w:szCs w:val="20"/>
        </w:rPr>
        <w:t xml:space="preserve"> of one or more associated IDs and/or one or more RS configuration (i.e., [set A, set B]). Therefore, the training data collection configuration should </w:t>
      </w:r>
      <w:r w:rsidR="000972A2">
        <w:rPr>
          <w:rFonts w:ascii="Arial" w:hAnsi="Arial" w:cs="Arial"/>
          <w:szCs w:val="20"/>
        </w:rPr>
        <w:t xml:space="preserve">include </w:t>
      </w:r>
    </w:p>
    <w:p w14:paraId="15B38F52" w14:textId="3994795A" w:rsidR="000972A2" w:rsidRDefault="000972A2" w:rsidP="000972A2">
      <w:pPr>
        <w:pStyle w:val="ListParagraph"/>
        <w:numPr>
          <w:ilvl w:val="0"/>
          <w:numId w:val="13"/>
        </w:numPr>
        <w:rPr>
          <w:rFonts w:ascii="Arial" w:hAnsi="Arial" w:cs="Arial"/>
          <w:szCs w:val="20"/>
        </w:rPr>
      </w:pPr>
      <w:r>
        <w:rPr>
          <w:rFonts w:ascii="Arial" w:hAnsi="Arial" w:cs="Arial"/>
          <w:szCs w:val="20"/>
        </w:rPr>
        <w:t xml:space="preserve">One or more associated IDs for which </w:t>
      </w:r>
      <w:r w:rsidR="001D2C10">
        <w:rPr>
          <w:rFonts w:ascii="Arial" w:hAnsi="Arial" w:cs="Arial"/>
          <w:szCs w:val="20"/>
        </w:rPr>
        <w:t xml:space="preserve">UE </w:t>
      </w:r>
      <w:r w:rsidR="00A96065">
        <w:rPr>
          <w:rFonts w:ascii="Arial" w:hAnsi="Arial" w:cs="Arial"/>
          <w:szCs w:val="20"/>
        </w:rPr>
        <w:t>wants</w:t>
      </w:r>
      <w:r w:rsidR="001D2C10">
        <w:rPr>
          <w:rFonts w:ascii="Arial" w:hAnsi="Arial" w:cs="Arial"/>
          <w:szCs w:val="20"/>
        </w:rPr>
        <w:t xml:space="preserve"> to request</w:t>
      </w:r>
      <w:r w:rsidR="00DD7D5F">
        <w:rPr>
          <w:rFonts w:ascii="Arial" w:hAnsi="Arial" w:cs="Arial"/>
          <w:szCs w:val="20"/>
        </w:rPr>
        <w:t xml:space="preserve"> RS configuration</w:t>
      </w:r>
      <w:r w:rsidR="001D2C10">
        <w:rPr>
          <w:rFonts w:ascii="Arial" w:hAnsi="Arial" w:cs="Arial"/>
          <w:szCs w:val="20"/>
        </w:rPr>
        <w:t xml:space="preserve">, and/or </w:t>
      </w:r>
    </w:p>
    <w:p w14:paraId="572F21AD" w14:textId="7595799F" w:rsidR="001D2C10" w:rsidRDefault="00A96065" w:rsidP="000972A2">
      <w:pPr>
        <w:pStyle w:val="ListParagraph"/>
        <w:numPr>
          <w:ilvl w:val="0"/>
          <w:numId w:val="13"/>
        </w:numPr>
        <w:rPr>
          <w:rFonts w:ascii="Arial" w:hAnsi="Arial" w:cs="Arial"/>
          <w:szCs w:val="20"/>
        </w:rPr>
      </w:pPr>
      <w:r>
        <w:rPr>
          <w:rFonts w:ascii="Arial" w:hAnsi="Arial" w:cs="Arial"/>
          <w:szCs w:val="20"/>
        </w:rPr>
        <w:t>Preferred</w:t>
      </w:r>
      <w:r w:rsidR="001D2C10">
        <w:rPr>
          <w:rFonts w:ascii="Arial" w:hAnsi="Arial" w:cs="Arial"/>
          <w:szCs w:val="20"/>
        </w:rPr>
        <w:t xml:space="preserve"> list of RS </w:t>
      </w:r>
      <w:r>
        <w:rPr>
          <w:rFonts w:ascii="Arial" w:hAnsi="Arial" w:cs="Arial"/>
          <w:szCs w:val="20"/>
        </w:rPr>
        <w:t>configurations</w:t>
      </w:r>
      <w:r w:rsidR="001D2C10">
        <w:rPr>
          <w:rFonts w:ascii="Arial" w:hAnsi="Arial" w:cs="Arial"/>
          <w:szCs w:val="20"/>
        </w:rPr>
        <w:t xml:space="preserve"> for one or more </w:t>
      </w:r>
      <w:r w:rsidR="00920640">
        <w:rPr>
          <w:rFonts w:ascii="Arial" w:hAnsi="Arial" w:cs="Arial"/>
          <w:szCs w:val="20"/>
        </w:rPr>
        <w:t>associated IDs</w:t>
      </w:r>
      <w:r w:rsidR="009F4A5F">
        <w:rPr>
          <w:rFonts w:ascii="Arial" w:hAnsi="Arial" w:cs="Arial"/>
          <w:szCs w:val="20"/>
        </w:rPr>
        <w:t>.</w:t>
      </w:r>
    </w:p>
    <w:p w14:paraId="6D9426D5" w14:textId="77777777" w:rsidR="0053576B" w:rsidRDefault="0053576B" w:rsidP="0053576B">
      <w:pPr>
        <w:rPr>
          <w:rFonts w:ascii="Arial" w:hAnsi="Arial" w:cs="Arial"/>
          <w:szCs w:val="20"/>
        </w:rPr>
      </w:pPr>
    </w:p>
    <w:p w14:paraId="4DE5EA44" w14:textId="77777777" w:rsidR="00A96065" w:rsidRPr="00A96065" w:rsidRDefault="00A96065" w:rsidP="00A96065">
      <w:pPr>
        <w:rPr>
          <w:rFonts w:ascii="Arial" w:hAnsi="Arial" w:cs="Arial"/>
          <w:b/>
          <w:bCs/>
          <w:szCs w:val="20"/>
        </w:rPr>
      </w:pPr>
      <w:r w:rsidRPr="00A96065">
        <w:rPr>
          <w:rFonts w:ascii="Arial" w:hAnsi="Arial" w:cs="Arial"/>
          <w:b/>
          <w:bCs/>
          <w:szCs w:val="20"/>
        </w:rPr>
        <w:t>Observation 10: In the RAN2#128 meeting, RAN2 agreed the following</w:t>
      </w:r>
    </w:p>
    <w:p w14:paraId="6C09D622" w14:textId="65D7C4FF" w:rsidR="00A96065" w:rsidRDefault="00A96065" w:rsidP="00A96065">
      <w:pPr>
        <w:pStyle w:val="ListParagraph"/>
        <w:numPr>
          <w:ilvl w:val="0"/>
          <w:numId w:val="13"/>
        </w:numPr>
        <w:rPr>
          <w:rFonts w:ascii="Arial" w:hAnsi="Arial" w:cs="Arial"/>
          <w:b/>
          <w:bCs/>
          <w:szCs w:val="20"/>
        </w:rPr>
      </w:pPr>
      <w:r w:rsidRPr="00A96065">
        <w:rPr>
          <w:rFonts w:ascii="Arial" w:hAnsi="Arial" w:cs="Arial"/>
          <w:b/>
          <w:bCs/>
          <w:szCs w:val="20"/>
        </w:rPr>
        <w:t>For data collection configuration UE-side model training, the UE can send a request for data collection. FFS what the request contains.   </w:t>
      </w:r>
    </w:p>
    <w:p w14:paraId="0BA18031" w14:textId="77777777" w:rsidR="00A96065" w:rsidRDefault="00A96065" w:rsidP="00A96065">
      <w:pPr>
        <w:rPr>
          <w:rFonts w:ascii="Arial" w:hAnsi="Arial" w:cs="Arial"/>
          <w:b/>
          <w:bCs/>
          <w:szCs w:val="20"/>
        </w:rPr>
      </w:pPr>
    </w:p>
    <w:p w14:paraId="0D5FD1FF" w14:textId="01B25334" w:rsidR="00A96065" w:rsidRDefault="00A96065" w:rsidP="00A96065">
      <w:pPr>
        <w:rPr>
          <w:rFonts w:ascii="Arial" w:hAnsi="Arial" w:cs="Arial"/>
          <w:b/>
          <w:bCs/>
          <w:szCs w:val="20"/>
        </w:rPr>
      </w:pPr>
      <w:r w:rsidRPr="00A96065">
        <w:rPr>
          <w:rFonts w:ascii="Arial" w:hAnsi="Arial" w:cs="Arial"/>
          <w:b/>
          <w:bCs/>
          <w:szCs w:val="20"/>
        </w:rPr>
        <w:t xml:space="preserve">Observation 11: The UE may have sufficient training data collection for one or more associated IDs and/or one or more RS configurations (i.e., [set A, set B]), while it may want to perform training data collection for other sets of one or more associated IDs and/or one or more RS configuration (i.e., [set A, set B]). </w:t>
      </w:r>
    </w:p>
    <w:p w14:paraId="666DEE9B" w14:textId="77777777" w:rsidR="00A96065" w:rsidRDefault="00A96065" w:rsidP="00A96065">
      <w:pPr>
        <w:rPr>
          <w:rFonts w:ascii="Arial" w:hAnsi="Arial" w:cs="Arial"/>
          <w:b/>
          <w:bCs/>
          <w:szCs w:val="20"/>
        </w:rPr>
      </w:pPr>
    </w:p>
    <w:p w14:paraId="5C85E3D6" w14:textId="77777777" w:rsidR="00DD7D5F" w:rsidRPr="00DD7D5F" w:rsidRDefault="00A96065" w:rsidP="00DD7D5F">
      <w:pPr>
        <w:rPr>
          <w:rFonts w:ascii="Arial" w:hAnsi="Arial" w:cs="Arial"/>
          <w:b/>
          <w:bCs/>
          <w:szCs w:val="20"/>
        </w:rPr>
      </w:pPr>
      <w:r w:rsidRPr="00DD7D5F">
        <w:rPr>
          <w:rFonts w:ascii="Arial" w:hAnsi="Arial" w:cs="Arial"/>
          <w:b/>
          <w:bCs/>
          <w:szCs w:val="20"/>
        </w:rPr>
        <w:t xml:space="preserve">Proposal </w:t>
      </w:r>
      <w:r w:rsidR="001B32B0" w:rsidRPr="00DD7D5F">
        <w:rPr>
          <w:rFonts w:ascii="Arial" w:hAnsi="Arial" w:cs="Arial"/>
          <w:b/>
          <w:bCs/>
          <w:szCs w:val="20"/>
        </w:rPr>
        <w:t xml:space="preserve">3: </w:t>
      </w:r>
      <w:r w:rsidR="00DD7D5F" w:rsidRPr="00DD7D5F">
        <w:rPr>
          <w:rFonts w:ascii="Arial" w:hAnsi="Arial" w:cs="Arial"/>
          <w:b/>
          <w:bCs/>
          <w:szCs w:val="20"/>
        </w:rPr>
        <w:t>The UE request for training data collection may include</w:t>
      </w:r>
    </w:p>
    <w:p w14:paraId="34AA9567" w14:textId="443DD9C9" w:rsidR="00DD7D5F" w:rsidRPr="00DD7D5F" w:rsidRDefault="00DD7D5F" w:rsidP="00DD7D5F">
      <w:pPr>
        <w:pStyle w:val="ListParagraph"/>
        <w:numPr>
          <w:ilvl w:val="0"/>
          <w:numId w:val="13"/>
        </w:numPr>
        <w:rPr>
          <w:rFonts w:ascii="Arial" w:hAnsi="Arial" w:cs="Arial"/>
          <w:b/>
          <w:bCs/>
          <w:szCs w:val="20"/>
        </w:rPr>
      </w:pPr>
      <w:r w:rsidRPr="00DD7D5F">
        <w:rPr>
          <w:rFonts w:ascii="Arial" w:hAnsi="Arial" w:cs="Arial"/>
          <w:b/>
          <w:bCs/>
          <w:szCs w:val="20"/>
        </w:rPr>
        <w:t>One or more associated IDs for which UE wants to request RS configuration, and</w:t>
      </w:r>
    </w:p>
    <w:p w14:paraId="0F32531C" w14:textId="77777777" w:rsidR="00DD7D5F" w:rsidRPr="00DD7D5F" w:rsidRDefault="00DD7D5F" w:rsidP="00DD7D5F">
      <w:pPr>
        <w:pStyle w:val="ListParagraph"/>
        <w:numPr>
          <w:ilvl w:val="0"/>
          <w:numId w:val="13"/>
        </w:numPr>
        <w:rPr>
          <w:rFonts w:ascii="Arial" w:hAnsi="Arial" w:cs="Arial"/>
          <w:b/>
          <w:bCs/>
          <w:szCs w:val="20"/>
        </w:rPr>
      </w:pPr>
      <w:r w:rsidRPr="00DD7D5F">
        <w:rPr>
          <w:rFonts w:ascii="Arial" w:hAnsi="Arial" w:cs="Arial"/>
          <w:b/>
          <w:bCs/>
          <w:szCs w:val="20"/>
        </w:rPr>
        <w:t>Preferred list of RS configurations for one or more associated IDs.</w:t>
      </w:r>
    </w:p>
    <w:p w14:paraId="79C11EC0" w14:textId="4665B96C" w:rsidR="00A96065" w:rsidRPr="00A96065" w:rsidRDefault="00A96065" w:rsidP="00A96065">
      <w:pPr>
        <w:rPr>
          <w:rFonts w:ascii="Arial" w:hAnsi="Arial" w:cs="Arial"/>
          <w:b/>
          <w:bCs/>
          <w:szCs w:val="20"/>
        </w:rPr>
      </w:pPr>
    </w:p>
    <w:p w14:paraId="0E42492B" w14:textId="4334397C" w:rsidR="0053576B" w:rsidRDefault="00577225" w:rsidP="0053576B">
      <w:pPr>
        <w:rPr>
          <w:rFonts w:ascii="Arial" w:hAnsi="Arial" w:cs="Arial"/>
          <w:szCs w:val="20"/>
        </w:rPr>
      </w:pPr>
      <w:r>
        <w:rPr>
          <w:rFonts w:ascii="Arial" w:hAnsi="Arial" w:cs="Arial"/>
          <w:szCs w:val="20"/>
        </w:rPr>
        <w:t>In RAN2#128 [8]</w:t>
      </w:r>
      <w:r w:rsidR="00732522">
        <w:rPr>
          <w:rFonts w:ascii="Arial" w:hAnsi="Arial" w:cs="Arial"/>
          <w:szCs w:val="20"/>
        </w:rPr>
        <w:t xml:space="preserve">, RAN2 further agreed on the following </w:t>
      </w:r>
    </w:p>
    <w:p w14:paraId="788512D3" w14:textId="74A3FBE3" w:rsidR="00732522" w:rsidRDefault="00067228" w:rsidP="00067228">
      <w:pPr>
        <w:pStyle w:val="ListParagraph"/>
        <w:numPr>
          <w:ilvl w:val="0"/>
          <w:numId w:val="13"/>
        </w:numPr>
        <w:rPr>
          <w:rFonts w:ascii="Arial" w:hAnsi="Arial" w:cs="Arial"/>
          <w:szCs w:val="20"/>
        </w:rPr>
      </w:pPr>
      <w:r w:rsidRPr="00067228">
        <w:rPr>
          <w:rFonts w:ascii="Arial" w:hAnsi="Arial" w:cs="Arial"/>
          <w:szCs w:val="20"/>
        </w:rPr>
        <w:t>FFS whether an indication from UE to network is needed when UE can’t perform data collection based on received configuration</w:t>
      </w:r>
      <w:r>
        <w:rPr>
          <w:rFonts w:ascii="Arial" w:hAnsi="Arial" w:cs="Arial"/>
          <w:szCs w:val="20"/>
        </w:rPr>
        <w:t>.</w:t>
      </w:r>
    </w:p>
    <w:p w14:paraId="6135299B" w14:textId="77777777" w:rsidR="00067228" w:rsidRDefault="00067228" w:rsidP="00067228">
      <w:pPr>
        <w:rPr>
          <w:rFonts w:ascii="Arial" w:hAnsi="Arial" w:cs="Arial"/>
          <w:szCs w:val="20"/>
        </w:rPr>
      </w:pPr>
    </w:p>
    <w:p w14:paraId="3ADA2610" w14:textId="59DA5B4C" w:rsidR="00067228" w:rsidRDefault="00036AA6" w:rsidP="00067228">
      <w:pPr>
        <w:rPr>
          <w:rFonts w:ascii="Arial" w:hAnsi="Arial" w:cs="Arial"/>
          <w:szCs w:val="20"/>
        </w:rPr>
      </w:pPr>
      <w:r>
        <w:rPr>
          <w:rFonts w:ascii="Arial" w:hAnsi="Arial" w:cs="Arial"/>
          <w:szCs w:val="20"/>
        </w:rPr>
        <w:t>A few companies in RAN2 argued th</w:t>
      </w:r>
      <w:r w:rsidR="009001CA">
        <w:rPr>
          <w:rFonts w:ascii="Arial" w:hAnsi="Arial" w:cs="Arial"/>
          <w:szCs w:val="20"/>
        </w:rPr>
        <w:t xml:space="preserve">at the network may be transmitting UE-specific RS for training data collection, therefore, </w:t>
      </w:r>
      <w:r w:rsidR="000101B1">
        <w:rPr>
          <w:rFonts w:ascii="Arial" w:hAnsi="Arial" w:cs="Arial"/>
          <w:szCs w:val="20"/>
        </w:rPr>
        <w:t>after such indication the network may stop transmitting the RS</w:t>
      </w:r>
      <w:r w:rsidR="003D28DA">
        <w:rPr>
          <w:rFonts w:ascii="Arial" w:hAnsi="Arial" w:cs="Arial"/>
          <w:szCs w:val="20"/>
        </w:rPr>
        <w:t xml:space="preserve">. However, there is no such requirement </w:t>
      </w:r>
      <w:r w:rsidR="00A377CB">
        <w:rPr>
          <w:rFonts w:ascii="Arial" w:hAnsi="Arial" w:cs="Arial"/>
          <w:szCs w:val="20"/>
        </w:rPr>
        <w:t>from</w:t>
      </w:r>
      <w:r w:rsidR="003D28DA">
        <w:rPr>
          <w:rFonts w:ascii="Arial" w:hAnsi="Arial" w:cs="Arial"/>
          <w:szCs w:val="20"/>
        </w:rPr>
        <w:t xml:space="preserve"> RAN1 that RS configuration can be </w:t>
      </w:r>
      <w:r w:rsidR="00A377CB">
        <w:rPr>
          <w:rFonts w:ascii="Arial" w:hAnsi="Arial" w:cs="Arial"/>
          <w:szCs w:val="20"/>
        </w:rPr>
        <w:t>UE-specific</w:t>
      </w:r>
      <w:r w:rsidR="003D28DA">
        <w:rPr>
          <w:rFonts w:ascii="Arial" w:hAnsi="Arial" w:cs="Arial"/>
          <w:szCs w:val="20"/>
        </w:rPr>
        <w:t xml:space="preserve">. </w:t>
      </w:r>
    </w:p>
    <w:p w14:paraId="3EE872E5" w14:textId="77777777" w:rsidR="00AF7DF5" w:rsidRDefault="00AF7DF5" w:rsidP="00067228">
      <w:pPr>
        <w:rPr>
          <w:rFonts w:ascii="Arial" w:hAnsi="Arial" w:cs="Arial"/>
          <w:szCs w:val="20"/>
        </w:rPr>
      </w:pPr>
    </w:p>
    <w:p w14:paraId="0BCDB39B" w14:textId="44A68BD4" w:rsidR="00AF7DF5" w:rsidRPr="00932674" w:rsidRDefault="00AF7DF5" w:rsidP="00067228">
      <w:pPr>
        <w:rPr>
          <w:rFonts w:ascii="Arial" w:hAnsi="Arial" w:cs="Arial"/>
          <w:b/>
          <w:bCs/>
          <w:szCs w:val="20"/>
        </w:rPr>
      </w:pPr>
      <w:r w:rsidRPr="00932674">
        <w:rPr>
          <w:rFonts w:ascii="Arial" w:hAnsi="Arial" w:cs="Arial"/>
          <w:b/>
          <w:bCs/>
          <w:szCs w:val="20"/>
        </w:rPr>
        <w:t xml:space="preserve">Observation 12: RAN1 has not agreed that the RS configuration can be </w:t>
      </w:r>
      <w:r w:rsidR="00A377CB">
        <w:rPr>
          <w:rFonts w:ascii="Arial" w:hAnsi="Arial" w:cs="Arial"/>
          <w:b/>
          <w:bCs/>
          <w:szCs w:val="20"/>
        </w:rPr>
        <w:t>UE-specific</w:t>
      </w:r>
      <w:r w:rsidR="00932674" w:rsidRPr="00932674">
        <w:rPr>
          <w:rFonts w:ascii="Arial" w:hAnsi="Arial" w:cs="Arial"/>
          <w:b/>
          <w:bCs/>
          <w:szCs w:val="20"/>
        </w:rPr>
        <w:t xml:space="preserve">. </w:t>
      </w:r>
    </w:p>
    <w:p w14:paraId="508B31E8" w14:textId="77777777" w:rsidR="00932674" w:rsidRDefault="00932674" w:rsidP="00067228">
      <w:pPr>
        <w:rPr>
          <w:rFonts w:ascii="Arial" w:hAnsi="Arial" w:cs="Arial"/>
          <w:szCs w:val="20"/>
        </w:rPr>
      </w:pPr>
    </w:p>
    <w:p w14:paraId="1C149844" w14:textId="3CC2BD0F" w:rsidR="00932674" w:rsidRDefault="00932674" w:rsidP="00067228">
      <w:pPr>
        <w:rPr>
          <w:rFonts w:ascii="Arial" w:hAnsi="Arial" w:cs="Arial"/>
          <w:b/>
          <w:bCs/>
          <w:szCs w:val="20"/>
        </w:rPr>
      </w:pPr>
      <w:r w:rsidRPr="00932674">
        <w:rPr>
          <w:rFonts w:ascii="Arial" w:hAnsi="Arial" w:cs="Arial"/>
          <w:b/>
          <w:bCs/>
          <w:szCs w:val="20"/>
        </w:rPr>
        <w:t xml:space="preserve">Proposal 4: </w:t>
      </w:r>
      <w:r>
        <w:rPr>
          <w:rFonts w:ascii="Arial" w:hAnsi="Arial" w:cs="Arial"/>
          <w:b/>
          <w:bCs/>
          <w:szCs w:val="20"/>
        </w:rPr>
        <w:t>UE does not need to indicate if the UE cannot perform training data collection</w:t>
      </w:r>
      <w:r w:rsidR="00125670">
        <w:rPr>
          <w:rFonts w:ascii="Arial" w:hAnsi="Arial" w:cs="Arial"/>
          <w:b/>
          <w:bCs/>
          <w:szCs w:val="20"/>
        </w:rPr>
        <w:t xml:space="preserve"> (e.g., due to memory or power issues)</w:t>
      </w:r>
      <w:r w:rsidR="00DB127E">
        <w:rPr>
          <w:rFonts w:ascii="Arial" w:hAnsi="Arial" w:cs="Arial"/>
          <w:b/>
          <w:bCs/>
          <w:szCs w:val="20"/>
        </w:rPr>
        <w:t xml:space="preserve"> if the RS configuration is provided without UE request. </w:t>
      </w:r>
    </w:p>
    <w:p w14:paraId="74490555" w14:textId="77777777" w:rsidR="002672C1" w:rsidRDefault="002672C1" w:rsidP="00067228">
      <w:pPr>
        <w:rPr>
          <w:rFonts w:ascii="Arial" w:hAnsi="Arial" w:cs="Arial"/>
          <w:b/>
          <w:bCs/>
          <w:szCs w:val="20"/>
        </w:rPr>
      </w:pPr>
    </w:p>
    <w:p w14:paraId="3355D1CB" w14:textId="0781E382" w:rsidR="002672C1" w:rsidRDefault="002672C1" w:rsidP="00067228">
      <w:pPr>
        <w:rPr>
          <w:rFonts w:ascii="Arial" w:hAnsi="Arial" w:cs="Arial"/>
          <w:szCs w:val="20"/>
        </w:rPr>
      </w:pPr>
      <w:r w:rsidRPr="002672C1">
        <w:rPr>
          <w:rFonts w:ascii="Arial" w:hAnsi="Arial" w:cs="Arial"/>
          <w:szCs w:val="20"/>
        </w:rPr>
        <w:t xml:space="preserve">Note that </w:t>
      </w:r>
      <w:r w:rsidR="00FC5439">
        <w:rPr>
          <w:rFonts w:ascii="Arial" w:hAnsi="Arial" w:cs="Arial"/>
          <w:szCs w:val="20"/>
        </w:rPr>
        <w:t xml:space="preserve">measurement configuration (RS configuration and associated ID) </w:t>
      </w:r>
      <w:r w:rsidR="005B264D">
        <w:rPr>
          <w:rFonts w:ascii="Arial" w:hAnsi="Arial" w:cs="Arial"/>
          <w:szCs w:val="20"/>
        </w:rPr>
        <w:t xml:space="preserve">provided by the serving cell may not remain suitable due to UE mobility, e.g., UE has moved </w:t>
      </w:r>
      <w:r w:rsidR="00E1346A">
        <w:rPr>
          <w:rFonts w:ascii="Arial" w:hAnsi="Arial" w:cs="Arial"/>
          <w:szCs w:val="20"/>
        </w:rPr>
        <w:t xml:space="preserve">or </w:t>
      </w:r>
      <w:r w:rsidR="00A377CB">
        <w:rPr>
          <w:rFonts w:ascii="Arial" w:hAnsi="Arial" w:cs="Arial"/>
          <w:szCs w:val="20"/>
        </w:rPr>
        <w:t>changed</w:t>
      </w:r>
      <w:r w:rsidR="00E1346A">
        <w:rPr>
          <w:rFonts w:ascii="Arial" w:hAnsi="Arial" w:cs="Arial"/>
          <w:szCs w:val="20"/>
        </w:rPr>
        <w:t xml:space="preserve"> </w:t>
      </w:r>
      <w:proofErr w:type="gramStart"/>
      <w:r w:rsidR="00E1346A">
        <w:rPr>
          <w:rFonts w:ascii="Arial" w:hAnsi="Arial" w:cs="Arial"/>
          <w:szCs w:val="20"/>
        </w:rPr>
        <w:t>orientation</w:t>
      </w:r>
      <w:proofErr w:type="gramEnd"/>
      <w:r w:rsidR="00E1346A">
        <w:rPr>
          <w:rFonts w:ascii="Arial" w:hAnsi="Arial" w:cs="Arial"/>
          <w:szCs w:val="20"/>
        </w:rPr>
        <w:t xml:space="preserve"> and UE may not obtain measurements on </w:t>
      </w:r>
      <w:r w:rsidR="00114CBD">
        <w:rPr>
          <w:rFonts w:ascii="Arial" w:hAnsi="Arial" w:cs="Arial"/>
          <w:szCs w:val="20"/>
        </w:rPr>
        <w:t xml:space="preserve">the RS configuration. In such a scenario, the UE </w:t>
      </w:r>
      <w:r w:rsidR="00C061FF">
        <w:rPr>
          <w:rFonts w:ascii="Arial" w:hAnsi="Arial" w:cs="Arial"/>
          <w:szCs w:val="20"/>
        </w:rPr>
        <w:t>should be allowed to send another training data collection configuration request or an indication</w:t>
      </w:r>
      <w:r w:rsidR="00FD0916">
        <w:rPr>
          <w:rFonts w:ascii="Arial" w:hAnsi="Arial" w:cs="Arial"/>
          <w:szCs w:val="20"/>
        </w:rPr>
        <w:t xml:space="preserve"> that </w:t>
      </w:r>
      <w:r w:rsidR="00A377CB">
        <w:rPr>
          <w:rFonts w:ascii="Arial" w:hAnsi="Arial" w:cs="Arial"/>
          <w:szCs w:val="20"/>
        </w:rPr>
        <w:t xml:space="preserve">the </w:t>
      </w:r>
      <w:r w:rsidR="00FD0916">
        <w:rPr>
          <w:rFonts w:ascii="Arial" w:hAnsi="Arial" w:cs="Arial"/>
          <w:szCs w:val="20"/>
        </w:rPr>
        <w:t xml:space="preserve">training data collection configuration is not suitable. </w:t>
      </w:r>
    </w:p>
    <w:p w14:paraId="6399FFFF" w14:textId="77777777" w:rsidR="00FD0916" w:rsidRDefault="00FD0916" w:rsidP="00067228">
      <w:pPr>
        <w:rPr>
          <w:rFonts w:ascii="Arial" w:hAnsi="Arial" w:cs="Arial"/>
          <w:szCs w:val="20"/>
        </w:rPr>
      </w:pPr>
    </w:p>
    <w:p w14:paraId="3BF52A6B" w14:textId="5D4C6061" w:rsidR="00FD0916" w:rsidRDefault="00FD0916" w:rsidP="00067228">
      <w:pPr>
        <w:rPr>
          <w:rFonts w:ascii="Arial" w:hAnsi="Arial" w:cs="Arial"/>
          <w:b/>
          <w:bCs/>
          <w:szCs w:val="20"/>
        </w:rPr>
      </w:pPr>
      <w:r w:rsidRPr="00FD0916">
        <w:rPr>
          <w:rFonts w:ascii="Arial" w:hAnsi="Arial" w:cs="Arial"/>
          <w:b/>
          <w:bCs/>
          <w:szCs w:val="20"/>
        </w:rPr>
        <w:t xml:space="preserve">Observation 13: Measurement configuration (RS configuration and associated ID) provided by the serving cell may not remain suitable due to UE mobility, e.g., UE has moved or </w:t>
      </w:r>
      <w:r w:rsidR="00A377CB">
        <w:rPr>
          <w:rFonts w:ascii="Arial" w:hAnsi="Arial" w:cs="Arial"/>
          <w:b/>
          <w:bCs/>
          <w:szCs w:val="20"/>
        </w:rPr>
        <w:t>changed</w:t>
      </w:r>
      <w:r w:rsidRPr="00FD0916">
        <w:rPr>
          <w:rFonts w:ascii="Arial" w:hAnsi="Arial" w:cs="Arial"/>
          <w:b/>
          <w:bCs/>
          <w:szCs w:val="20"/>
        </w:rPr>
        <w:t xml:space="preserve"> </w:t>
      </w:r>
      <w:proofErr w:type="gramStart"/>
      <w:r w:rsidRPr="00FD0916">
        <w:rPr>
          <w:rFonts w:ascii="Arial" w:hAnsi="Arial" w:cs="Arial"/>
          <w:b/>
          <w:bCs/>
          <w:szCs w:val="20"/>
        </w:rPr>
        <w:t>orientation</w:t>
      </w:r>
      <w:proofErr w:type="gramEnd"/>
      <w:r w:rsidRPr="00FD0916">
        <w:rPr>
          <w:rFonts w:ascii="Arial" w:hAnsi="Arial" w:cs="Arial"/>
          <w:b/>
          <w:bCs/>
          <w:szCs w:val="20"/>
        </w:rPr>
        <w:t xml:space="preserve"> and UE may not obtain measurements on the RS configuration.</w:t>
      </w:r>
    </w:p>
    <w:p w14:paraId="0C1AF7A9" w14:textId="77777777" w:rsidR="00FD0916" w:rsidRDefault="00FD0916" w:rsidP="00067228">
      <w:pPr>
        <w:rPr>
          <w:rFonts w:ascii="Arial" w:hAnsi="Arial" w:cs="Arial"/>
          <w:b/>
          <w:bCs/>
          <w:szCs w:val="20"/>
        </w:rPr>
      </w:pPr>
    </w:p>
    <w:p w14:paraId="527FD61E" w14:textId="4EA21ED3" w:rsidR="00FD0916" w:rsidRPr="00A377CB" w:rsidRDefault="00FD0916" w:rsidP="00067228">
      <w:pPr>
        <w:rPr>
          <w:rFonts w:ascii="Arial" w:hAnsi="Arial" w:cs="Arial"/>
          <w:b/>
          <w:bCs/>
          <w:szCs w:val="20"/>
        </w:rPr>
      </w:pPr>
      <w:r w:rsidRPr="00A377CB">
        <w:rPr>
          <w:rFonts w:ascii="Arial" w:hAnsi="Arial" w:cs="Arial"/>
          <w:b/>
          <w:bCs/>
          <w:szCs w:val="20"/>
        </w:rPr>
        <w:t xml:space="preserve">Proposal 5: The UE is allowed to send </w:t>
      </w:r>
    </w:p>
    <w:p w14:paraId="6718F051" w14:textId="1BC8213A" w:rsidR="00FD0916" w:rsidRPr="00A377CB" w:rsidRDefault="00FD0916" w:rsidP="00FD0916">
      <w:pPr>
        <w:pStyle w:val="ListParagraph"/>
        <w:numPr>
          <w:ilvl w:val="0"/>
          <w:numId w:val="13"/>
        </w:numPr>
        <w:rPr>
          <w:rFonts w:ascii="Arial" w:hAnsi="Arial" w:cs="Arial"/>
          <w:b/>
          <w:bCs/>
          <w:szCs w:val="20"/>
        </w:rPr>
      </w:pPr>
      <w:r w:rsidRPr="00A377CB">
        <w:rPr>
          <w:rFonts w:ascii="Arial" w:hAnsi="Arial" w:cs="Arial"/>
          <w:b/>
          <w:bCs/>
          <w:szCs w:val="20"/>
        </w:rPr>
        <w:t xml:space="preserve">Another </w:t>
      </w:r>
      <w:r w:rsidR="00994F0D" w:rsidRPr="00A377CB">
        <w:rPr>
          <w:rFonts w:ascii="Arial" w:hAnsi="Arial" w:cs="Arial"/>
          <w:b/>
          <w:bCs/>
          <w:szCs w:val="20"/>
        </w:rPr>
        <w:t xml:space="preserve">training data collection request, and/or </w:t>
      </w:r>
    </w:p>
    <w:p w14:paraId="4E71C734" w14:textId="50DC6F04" w:rsidR="00994F0D" w:rsidRPr="00A377CB" w:rsidRDefault="00994F0D" w:rsidP="00FD0916">
      <w:pPr>
        <w:pStyle w:val="ListParagraph"/>
        <w:numPr>
          <w:ilvl w:val="0"/>
          <w:numId w:val="13"/>
        </w:numPr>
        <w:rPr>
          <w:rFonts w:ascii="Arial" w:hAnsi="Arial" w:cs="Arial"/>
          <w:b/>
          <w:bCs/>
          <w:szCs w:val="20"/>
        </w:rPr>
      </w:pPr>
      <w:r w:rsidRPr="00A377CB">
        <w:rPr>
          <w:rFonts w:ascii="Arial" w:hAnsi="Arial" w:cs="Arial"/>
          <w:b/>
          <w:bCs/>
          <w:szCs w:val="20"/>
        </w:rPr>
        <w:t xml:space="preserve">An indication to indicate </w:t>
      </w:r>
      <w:r w:rsidR="00A377CB" w:rsidRPr="00A377CB">
        <w:rPr>
          <w:rFonts w:ascii="Arial" w:hAnsi="Arial" w:cs="Arial"/>
          <w:b/>
          <w:bCs/>
          <w:szCs w:val="20"/>
        </w:rPr>
        <w:t xml:space="preserve">that training data collection configuration is not suitable. </w:t>
      </w:r>
    </w:p>
    <w:p w14:paraId="05FAB596" w14:textId="77777777" w:rsidR="00B901D7" w:rsidRDefault="00B901D7" w:rsidP="00403D16">
      <w:pPr>
        <w:rPr>
          <w:rFonts w:ascii="Arial" w:hAnsi="Arial" w:cs="Arial"/>
          <w:szCs w:val="20"/>
        </w:rPr>
      </w:pPr>
    </w:p>
    <w:p w14:paraId="0B5357AB" w14:textId="28BB2814" w:rsidR="00E3273C" w:rsidRPr="00391141" w:rsidRDefault="00391141" w:rsidP="00AA20C3">
      <w:pPr>
        <w:outlineLvl w:val="1"/>
        <w:rPr>
          <w:rFonts w:ascii="Arial" w:hAnsi="Arial" w:cs="Arial"/>
          <w:b/>
          <w:bCs/>
          <w:szCs w:val="20"/>
        </w:rPr>
      </w:pPr>
      <w:r w:rsidRPr="00391141">
        <w:rPr>
          <w:rFonts w:ascii="Arial" w:hAnsi="Arial" w:cs="Arial"/>
          <w:b/>
          <w:bCs/>
          <w:szCs w:val="20"/>
        </w:rPr>
        <w:t>2.</w:t>
      </w:r>
      <w:r>
        <w:rPr>
          <w:rFonts w:ascii="Arial" w:hAnsi="Arial" w:cs="Arial"/>
          <w:b/>
          <w:bCs/>
          <w:szCs w:val="20"/>
        </w:rPr>
        <w:t>3</w:t>
      </w:r>
      <w:r w:rsidRPr="00391141">
        <w:rPr>
          <w:rFonts w:ascii="Arial" w:hAnsi="Arial" w:cs="Arial"/>
          <w:b/>
          <w:bCs/>
          <w:szCs w:val="20"/>
        </w:rPr>
        <w:t xml:space="preserve"> </w:t>
      </w:r>
      <w:r>
        <w:rPr>
          <w:rFonts w:ascii="Arial" w:hAnsi="Arial" w:cs="Arial"/>
          <w:b/>
          <w:bCs/>
          <w:szCs w:val="20"/>
        </w:rPr>
        <w:t>Uniqueness of Associated IDs within A PLMN</w:t>
      </w:r>
    </w:p>
    <w:p w14:paraId="7C03C126" w14:textId="77777777" w:rsidR="00E3273C" w:rsidRDefault="00E3273C" w:rsidP="00403D16">
      <w:pPr>
        <w:rPr>
          <w:rFonts w:ascii="Arial" w:hAnsi="Arial" w:cs="Arial"/>
          <w:szCs w:val="20"/>
        </w:rPr>
      </w:pPr>
    </w:p>
    <w:p w14:paraId="0551BACA" w14:textId="1024FEE2" w:rsidR="00403D16" w:rsidRPr="00403D16" w:rsidRDefault="00403D16" w:rsidP="00403D16">
      <w:pPr>
        <w:rPr>
          <w:szCs w:val="20"/>
        </w:rPr>
      </w:pPr>
      <w:r w:rsidRPr="00403D16">
        <w:rPr>
          <w:rFonts w:ascii="Arial" w:hAnsi="Arial" w:cs="Arial"/>
          <w:szCs w:val="20"/>
        </w:rPr>
        <w:t>In the RAN1#117 meeting [</w:t>
      </w:r>
      <w:r w:rsidR="00E06E29">
        <w:rPr>
          <w:rFonts w:ascii="Arial" w:hAnsi="Arial" w:cs="Arial"/>
          <w:szCs w:val="20"/>
        </w:rPr>
        <w:t>9</w:t>
      </w:r>
      <w:r w:rsidRPr="00403D16">
        <w:rPr>
          <w:rFonts w:ascii="Arial" w:hAnsi="Arial" w:cs="Arial"/>
          <w:szCs w:val="20"/>
        </w:rPr>
        <w:t xml:space="preserve">], RAN1 had the following working assumption </w:t>
      </w:r>
    </w:p>
    <w:p w14:paraId="2B779187" w14:textId="1F65A2C2" w:rsidR="00403D16" w:rsidRPr="00403D16" w:rsidRDefault="00403D16" w:rsidP="00403D16">
      <w:pPr>
        <w:rPr>
          <w:szCs w:val="20"/>
        </w:rPr>
      </w:pPr>
      <w:r w:rsidRPr="00403D16">
        <w:rPr>
          <w:rFonts w:ascii="Arial" w:hAnsi="Arial" w:cs="Arial"/>
          <w:szCs w:val="20"/>
        </w:rPr>
        <w:t> </w:t>
      </w:r>
      <w:r w:rsidR="003C292E">
        <w:rPr>
          <w:rFonts w:ascii="Arial" w:hAnsi="Arial" w:cs="Arial"/>
          <w:szCs w:val="20"/>
        </w:rPr>
        <w:t>gr</w:t>
      </w:r>
    </w:p>
    <w:tbl>
      <w:tblPr>
        <w:tblW w:w="0" w:type="auto"/>
        <w:tblCellMar>
          <w:left w:w="0" w:type="dxa"/>
          <w:right w:w="0" w:type="dxa"/>
        </w:tblCellMar>
        <w:tblLook w:val="04A0" w:firstRow="1" w:lastRow="0" w:firstColumn="1" w:lastColumn="0" w:noHBand="0" w:noVBand="1"/>
      </w:tblPr>
      <w:tblGrid>
        <w:gridCol w:w="9050"/>
      </w:tblGrid>
      <w:tr w:rsidR="00403D16" w:rsidRPr="00403D16" w14:paraId="6D361038" w14:textId="77777777" w:rsidTr="00403D16">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6C016" w14:textId="77777777" w:rsidR="00403D16" w:rsidRPr="00403D16" w:rsidRDefault="00403D16" w:rsidP="00403D16">
            <w:pPr>
              <w:rPr>
                <w:szCs w:val="20"/>
              </w:rPr>
            </w:pPr>
            <w:r w:rsidRPr="00403D16">
              <w:rPr>
                <w:szCs w:val="20"/>
                <w:shd w:val="clear" w:color="auto" w:fill="808000"/>
              </w:rPr>
              <w:t>Working Assumption</w:t>
            </w:r>
          </w:p>
          <w:p w14:paraId="74D3CFE0" w14:textId="77777777" w:rsidR="00403D16" w:rsidRPr="00403D16" w:rsidRDefault="00403D16" w:rsidP="00403D16">
            <w:pPr>
              <w:rPr>
                <w:szCs w:val="20"/>
              </w:rPr>
            </w:pPr>
            <w:r w:rsidRPr="00403D16">
              <w:rPr>
                <w:szCs w:val="20"/>
              </w:rPr>
              <w:t>Regarding the associated ID for Rel-19, the UE assumes that NW-side additional conditions with the same associated ID are consistent at least within a cell.</w:t>
            </w:r>
          </w:p>
          <w:p w14:paraId="7CDAB3F1" w14:textId="77777777" w:rsidR="00403D16" w:rsidRPr="00403D16" w:rsidRDefault="00403D16" w:rsidP="009C4A50">
            <w:pPr>
              <w:numPr>
                <w:ilvl w:val="0"/>
                <w:numId w:val="10"/>
              </w:numPr>
              <w:spacing w:line="300" w:lineRule="auto"/>
              <w:jc w:val="both"/>
              <w:rPr>
                <w:szCs w:val="20"/>
              </w:rPr>
            </w:pPr>
            <w:r w:rsidRPr="00403D16">
              <w:rPr>
                <w:szCs w:val="20"/>
              </w:rPr>
              <w:t>FFS: whether/how UE assumption can be applicable for multiple cells (including the feasibility study).</w:t>
            </w:r>
          </w:p>
        </w:tc>
      </w:tr>
    </w:tbl>
    <w:p w14:paraId="4E19354B" w14:textId="77777777" w:rsidR="00403D16" w:rsidRPr="00403D16" w:rsidRDefault="00403D16" w:rsidP="00403D16">
      <w:pPr>
        <w:rPr>
          <w:szCs w:val="20"/>
        </w:rPr>
      </w:pPr>
      <w:r w:rsidRPr="00403D16">
        <w:rPr>
          <w:rFonts w:ascii="Arial" w:hAnsi="Arial" w:cs="Arial"/>
          <w:szCs w:val="20"/>
        </w:rPr>
        <w:t> </w:t>
      </w:r>
    </w:p>
    <w:p w14:paraId="381E6F50" w14:textId="73E203C6" w:rsidR="00403D16" w:rsidRPr="00403D16" w:rsidRDefault="00403D16" w:rsidP="00403D16">
      <w:pPr>
        <w:rPr>
          <w:szCs w:val="20"/>
        </w:rPr>
      </w:pPr>
      <w:r w:rsidRPr="00403D16">
        <w:rPr>
          <w:rFonts w:ascii="Arial" w:hAnsi="Arial" w:cs="Arial"/>
          <w:b/>
          <w:bCs/>
          <w:szCs w:val="20"/>
        </w:rPr>
        <w:t>Observation</w:t>
      </w:r>
      <w:r w:rsidR="00A377CB">
        <w:rPr>
          <w:rFonts w:ascii="Arial" w:hAnsi="Arial" w:cs="Arial"/>
          <w:b/>
          <w:bCs/>
          <w:szCs w:val="20"/>
        </w:rPr>
        <w:t xml:space="preserve"> 14</w:t>
      </w:r>
      <w:r w:rsidRPr="00403D16">
        <w:rPr>
          <w:rFonts w:ascii="Arial" w:hAnsi="Arial" w:cs="Arial"/>
          <w:b/>
          <w:bCs/>
          <w:szCs w:val="20"/>
        </w:rPr>
        <w:t xml:space="preserve">: RAN1 assumed that NW-side additional conditions with the same associated ID are consistent at least within a cell. </w:t>
      </w:r>
    </w:p>
    <w:p w14:paraId="02A12D94" w14:textId="77777777" w:rsidR="00403D16" w:rsidRPr="00403D16" w:rsidRDefault="00403D16" w:rsidP="00403D16">
      <w:pPr>
        <w:rPr>
          <w:szCs w:val="20"/>
        </w:rPr>
      </w:pPr>
      <w:r w:rsidRPr="00403D16">
        <w:rPr>
          <w:rFonts w:ascii="Arial" w:hAnsi="Arial" w:cs="Arial"/>
          <w:szCs w:val="20"/>
        </w:rPr>
        <w:t> </w:t>
      </w:r>
    </w:p>
    <w:p w14:paraId="7C5E2E40" w14:textId="1F77EF44" w:rsidR="00403D16" w:rsidRPr="00403D16" w:rsidRDefault="00403D16" w:rsidP="00403D16">
      <w:pPr>
        <w:rPr>
          <w:szCs w:val="20"/>
        </w:rPr>
      </w:pPr>
      <w:r w:rsidRPr="00403D16">
        <w:rPr>
          <w:rFonts w:ascii="Arial" w:hAnsi="Arial" w:cs="Arial"/>
          <w:szCs w:val="20"/>
        </w:rPr>
        <w:t xml:space="preserve">While consistency within a cell is useful for UE-side for model development and runtime LCM (e.g., model selection/switching/activation/deactivation), it is not scalable. If the associated ID at different cells represents different network-side additional conditions, then it will be hard for the UE side to generalize the model across multiple cells. This poses challenges not only on </w:t>
      </w:r>
      <w:r w:rsidR="0095192E">
        <w:rPr>
          <w:rFonts w:ascii="Arial" w:hAnsi="Arial" w:cs="Arial"/>
          <w:szCs w:val="20"/>
        </w:rPr>
        <w:t>the UE-side</w:t>
      </w:r>
      <w:r w:rsidRPr="00403D16">
        <w:rPr>
          <w:rFonts w:ascii="Arial" w:hAnsi="Arial" w:cs="Arial"/>
          <w:szCs w:val="20"/>
        </w:rPr>
        <w:t xml:space="preserve"> model development but also on </w:t>
      </w:r>
      <w:r w:rsidR="0095192E">
        <w:rPr>
          <w:rFonts w:ascii="Arial" w:hAnsi="Arial" w:cs="Arial"/>
          <w:szCs w:val="20"/>
        </w:rPr>
        <w:t>the runtime</w:t>
      </w:r>
      <w:r w:rsidRPr="00403D16">
        <w:rPr>
          <w:rFonts w:ascii="Arial" w:hAnsi="Arial" w:cs="Arial"/>
          <w:szCs w:val="20"/>
        </w:rPr>
        <w:t xml:space="preserve"> LCM. Without sufficient generalization, the UE side </w:t>
      </w:r>
      <w:proofErr w:type="gramStart"/>
      <w:r w:rsidRPr="00403D16">
        <w:rPr>
          <w:rFonts w:ascii="Arial" w:hAnsi="Arial" w:cs="Arial"/>
          <w:szCs w:val="20"/>
        </w:rPr>
        <w:t>has to</w:t>
      </w:r>
      <w:proofErr w:type="gramEnd"/>
      <w:r w:rsidRPr="00403D16">
        <w:rPr>
          <w:rFonts w:ascii="Arial" w:hAnsi="Arial" w:cs="Arial"/>
          <w:szCs w:val="20"/>
        </w:rPr>
        <w:t xml:space="preserve"> download/get the model frequently causing unnecessary interruptions. Therefore, the uniqueness of associated IDs extended to the PLMN. How the uniqueness of the associated IDs within a PLMN is achieved can be left up to </w:t>
      </w:r>
      <w:r w:rsidR="0095192E">
        <w:rPr>
          <w:rFonts w:ascii="Arial" w:hAnsi="Arial" w:cs="Arial"/>
          <w:szCs w:val="20"/>
        </w:rPr>
        <w:t>the OAM</w:t>
      </w:r>
      <w:r w:rsidRPr="00403D16">
        <w:rPr>
          <w:rFonts w:ascii="Arial" w:hAnsi="Arial" w:cs="Arial"/>
          <w:szCs w:val="20"/>
        </w:rPr>
        <w:t xml:space="preserve"> implementation. </w:t>
      </w:r>
    </w:p>
    <w:p w14:paraId="442142E4" w14:textId="77777777" w:rsidR="00403D16" w:rsidRPr="00403D16" w:rsidRDefault="00403D16" w:rsidP="00403D16">
      <w:pPr>
        <w:rPr>
          <w:szCs w:val="20"/>
        </w:rPr>
      </w:pPr>
      <w:r w:rsidRPr="00403D16">
        <w:rPr>
          <w:rFonts w:ascii="Arial" w:hAnsi="Arial" w:cs="Arial"/>
          <w:szCs w:val="20"/>
        </w:rPr>
        <w:t> </w:t>
      </w:r>
    </w:p>
    <w:p w14:paraId="4B0FF620" w14:textId="75D25DB6" w:rsidR="00403D16" w:rsidRPr="00403D16" w:rsidRDefault="00403D16" w:rsidP="00403D16">
      <w:pPr>
        <w:rPr>
          <w:szCs w:val="20"/>
        </w:rPr>
      </w:pPr>
      <w:r w:rsidRPr="00403D16">
        <w:rPr>
          <w:rFonts w:ascii="Arial" w:hAnsi="Arial" w:cs="Arial"/>
          <w:b/>
          <w:bCs/>
          <w:szCs w:val="20"/>
        </w:rPr>
        <w:t>Observation</w:t>
      </w:r>
      <w:r w:rsidR="00A377CB">
        <w:rPr>
          <w:rFonts w:ascii="Arial" w:hAnsi="Arial" w:cs="Arial"/>
          <w:b/>
          <w:bCs/>
          <w:szCs w:val="20"/>
        </w:rPr>
        <w:t xml:space="preserve"> 15</w:t>
      </w:r>
      <w:r w:rsidRPr="00403D16">
        <w:rPr>
          <w:rFonts w:ascii="Arial" w:hAnsi="Arial" w:cs="Arial"/>
          <w:b/>
          <w:bCs/>
          <w:szCs w:val="20"/>
        </w:rPr>
        <w:t>: The uniqueness of associated ID within a single cell is not scalable, as it will create challenges for the UE side to generalize models across multiple cells.</w:t>
      </w:r>
    </w:p>
    <w:p w14:paraId="3E620689" w14:textId="77777777" w:rsidR="00403D16" w:rsidRPr="00403D16" w:rsidRDefault="00403D16" w:rsidP="00403D16">
      <w:pPr>
        <w:rPr>
          <w:szCs w:val="20"/>
        </w:rPr>
      </w:pPr>
      <w:r w:rsidRPr="00403D16">
        <w:rPr>
          <w:rFonts w:ascii="Arial" w:hAnsi="Arial" w:cs="Arial"/>
          <w:b/>
          <w:bCs/>
          <w:szCs w:val="20"/>
        </w:rPr>
        <w:t> </w:t>
      </w:r>
    </w:p>
    <w:p w14:paraId="51A19899" w14:textId="66429EC6" w:rsidR="00403D16" w:rsidRPr="00403D16" w:rsidRDefault="00403D16" w:rsidP="00403D16">
      <w:pPr>
        <w:rPr>
          <w:szCs w:val="20"/>
        </w:rPr>
      </w:pPr>
      <w:r w:rsidRPr="00403D16">
        <w:rPr>
          <w:rFonts w:ascii="Arial" w:hAnsi="Arial" w:cs="Arial"/>
          <w:b/>
          <w:bCs/>
          <w:szCs w:val="20"/>
        </w:rPr>
        <w:t>Observation</w:t>
      </w:r>
      <w:r w:rsidR="00A377CB">
        <w:rPr>
          <w:rFonts w:ascii="Arial" w:hAnsi="Arial" w:cs="Arial"/>
          <w:b/>
          <w:bCs/>
          <w:szCs w:val="20"/>
        </w:rPr>
        <w:t xml:space="preserve"> 16</w:t>
      </w:r>
      <w:r w:rsidRPr="00403D16">
        <w:rPr>
          <w:rFonts w:ascii="Arial" w:hAnsi="Arial" w:cs="Arial"/>
          <w:b/>
          <w:bCs/>
          <w:szCs w:val="20"/>
        </w:rPr>
        <w:t xml:space="preserve">: The </w:t>
      </w:r>
      <w:r w:rsidR="006B27A1">
        <w:rPr>
          <w:rFonts w:ascii="Arial" w:hAnsi="Arial" w:cs="Arial"/>
          <w:b/>
          <w:bCs/>
          <w:szCs w:val="20"/>
        </w:rPr>
        <w:t>associated ID's lack of uniqueness poses challenges not only to the UE-side model development but also to</w:t>
      </w:r>
      <w:r w:rsidRPr="00403D16">
        <w:rPr>
          <w:rFonts w:ascii="Arial" w:hAnsi="Arial" w:cs="Arial"/>
          <w:b/>
          <w:bCs/>
          <w:szCs w:val="20"/>
        </w:rPr>
        <w:t xml:space="preserve"> </w:t>
      </w:r>
      <w:r w:rsidR="0095192E">
        <w:rPr>
          <w:rFonts w:ascii="Arial" w:hAnsi="Arial" w:cs="Arial"/>
          <w:b/>
          <w:bCs/>
          <w:szCs w:val="20"/>
        </w:rPr>
        <w:t>the runtime</w:t>
      </w:r>
      <w:r w:rsidRPr="00403D16">
        <w:rPr>
          <w:rFonts w:ascii="Arial" w:hAnsi="Arial" w:cs="Arial"/>
          <w:b/>
          <w:bCs/>
          <w:szCs w:val="20"/>
        </w:rPr>
        <w:t xml:space="preserve"> LCM.</w:t>
      </w:r>
    </w:p>
    <w:p w14:paraId="3F6815D3" w14:textId="77777777" w:rsidR="00403D16" w:rsidRPr="00403D16" w:rsidRDefault="00403D16" w:rsidP="00403D16">
      <w:pPr>
        <w:rPr>
          <w:szCs w:val="20"/>
        </w:rPr>
      </w:pPr>
      <w:r w:rsidRPr="00403D16">
        <w:rPr>
          <w:rFonts w:ascii="Arial" w:hAnsi="Arial" w:cs="Arial"/>
          <w:b/>
          <w:bCs/>
          <w:szCs w:val="20"/>
        </w:rPr>
        <w:t> </w:t>
      </w:r>
    </w:p>
    <w:p w14:paraId="171A1D3E" w14:textId="5F18B9CC" w:rsidR="00403D16" w:rsidRPr="00403D16" w:rsidRDefault="00403D16" w:rsidP="00403D16">
      <w:pPr>
        <w:rPr>
          <w:szCs w:val="20"/>
        </w:rPr>
      </w:pPr>
      <w:r w:rsidRPr="00403D16">
        <w:rPr>
          <w:rFonts w:ascii="Arial" w:hAnsi="Arial" w:cs="Arial"/>
          <w:b/>
          <w:bCs/>
          <w:szCs w:val="20"/>
        </w:rPr>
        <w:t>Observation</w:t>
      </w:r>
      <w:r w:rsidR="00A377CB">
        <w:rPr>
          <w:rFonts w:ascii="Arial" w:hAnsi="Arial" w:cs="Arial"/>
          <w:b/>
          <w:bCs/>
          <w:szCs w:val="20"/>
        </w:rPr>
        <w:t xml:space="preserve"> 17</w:t>
      </w:r>
      <w:r w:rsidRPr="00403D16">
        <w:rPr>
          <w:rFonts w:ascii="Arial" w:hAnsi="Arial" w:cs="Arial"/>
          <w:b/>
          <w:bCs/>
          <w:szCs w:val="20"/>
        </w:rPr>
        <w:t xml:space="preserve">: Without sufficient generalization, the UE side </w:t>
      </w:r>
      <w:proofErr w:type="gramStart"/>
      <w:r w:rsidRPr="00403D16">
        <w:rPr>
          <w:rFonts w:ascii="Arial" w:hAnsi="Arial" w:cs="Arial"/>
          <w:b/>
          <w:bCs/>
          <w:szCs w:val="20"/>
        </w:rPr>
        <w:t>has to</w:t>
      </w:r>
      <w:proofErr w:type="gramEnd"/>
      <w:r w:rsidRPr="00403D16">
        <w:rPr>
          <w:rFonts w:ascii="Arial" w:hAnsi="Arial" w:cs="Arial"/>
          <w:b/>
          <w:bCs/>
          <w:szCs w:val="20"/>
        </w:rPr>
        <w:t xml:space="preserve"> download/get the model frequently causing unnecessary interruptions.</w:t>
      </w:r>
    </w:p>
    <w:p w14:paraId="5FE081FA" w14:textId="77777777" w:rsidR="00403D16" w:rsidRPr="00403D16" w:rsidRDefault="00403D16" w:rsidP="00403D16">
      <w:pPr>
        <w:rPr>
          <w:szCs w:val="20"/>
        </w:rPr>
      </w:pPr>
      <w:r w:rsidRPr="00403D16">
        <w:rPr>
          <w:rFonts w:ascii="Arial" w:hAnsi="Arial" w:cs="Arial"/>
          <w:szCs w:val="20"/>
        </w:rPr>
        <w:t> </w:t>
      </w:r>
    </w:p>
    <w:p w14:paraId="42E74556" w14:textId="6E187707" w:rsidR="00403D16" w:rsidRPr="00403D16" w:rsidRDefault="00403D16" w:rsidP="00403D16">
      <w:pPr>
        <w:rPr>
          <w:szCs w:val="20"/>
        </w:rPr>
      </w:pPr>
      <w:r w:rsidRPr="00403D16">
        <w:rPr>
          <w:rFonts w:ascii="Arial" w:hAnsi="Arial" w:cs="Arial"/>
          <w:b/>
          <w:bCs/>
          <w:szCs w:val="20"/>
        </w:rPr>
        <w:t>Proposal</w:t>
      </w:r>
      <w:r w:rsidR="00A377CB">
        <w:rPr>
          <w:rFonts w:ascii="Arial" w:hAnsi="Arial" w:cs="Arial"/>
          <w:b/>
          <w:bCs/>
          <w:szCs w:val="20"/>
        </w:rPr>
        <w:t xml:space="preserve"> </w:t>
      </w:r>
      <w:r w:rsidR="00694E0C">
        <w:rPr>
          <w:rFonts w:ascii="Arial" w:hAnsi="Arial" w:cs="Arial"/>
          <w:b/>
          <w:bCs/>
          <w:szCs w:val="20"/>
        </w:rPr>
        <w:t>6</w:t>
      </w:r>
      <w:r w:rsidRPr="00403D16">
        <w:rPr>
          <w:rFonts w:ascii="Arial" w:hAnsi="Arial" w:cs="Arial"/>
          <w:b/>
          <w:bCs/>
          <w:szCs w:val="20"/>
        </w:rPr>
        <w:t>: NW-side additional conditions with the same associated ID are consistent within a PLMN.</w:t>
      </w:r>
    </w:p>
    <w:p w14:paraId="3D5BD533" w14:textId="77777777" w:rsidR="00403D16" w:rsidRPr="00403D16" w:rsidRDefault="00403D16" w:rsidP="00403D16">
      <w:pPr>
        <w:rPr>
          <w:szCs w:val="20"/>
        </w:rPr>
      </w:pPr>
      <w:r w:rsidRPr="00403D16">
        <w:rPr>
          <w:rFonts w:ascii="Arial" w:hAnsi="Arial" w:cs="Arial"/>
          <w:b/>
          <w:bCs/>
          <w:szCs w:val="20"/>
        </w:rPr>
        <w:t> </w:t>
      </w:r>
    </w:p>
    <w:p w14:paraId="377E8726" w14:textId="4D367210" w:rsidR="00403D16" w:rsidRDefault="00403D16" w:rsidP="009430EC">
      <w:pPr>
        <w:rPr>
          <w:rFonts w:ascii="Arial" w:hAnsi="Arial" w:cs="Arial"/>
          <w:b/>
          <w:bCs/>
          <w:szCs w:val="20"/>
        </w:rPr>
      </w:pPr>
      <w:r w:rsidRPr="00403D16">
        <w:rPr>
          <w:rFonts w:ascii="Arial" w:hAnsi="Arial" w:cs="Arial"/>
          <w:b/>
          <w:bCs/>
          <w:szCs w:val="20"/>
        </w:rPr>
        <w:t>Proposal</w:t>
      </w:r>
      <w:r w:rsidR="00694E0C">
        <w:rPr>
          <w:rFonts w:ascii="Arial" w:hAnsi="Arial" w:cs="Arial"/>
          <w:b/>
          <w:bCs/>
          <w:szCs w:val="20"/>
        </w:rPr>
        <w:t xml:space="preserve"> 7</w:t>
      </w:r>
      <w:r w:rsidRPr="00403D16">
        <w:rPr>
          <w:rFonts w:ascii="Arial" w:hAnsi="Arial" w:cs="Arial"/>
          <w:b/>
          <w:bCs/>
          <w:szCs w:val="20"/>
        </w:rPr>
        <w:t xml:space="preserve">: </w:t>
      </w:r>
      <w:r w:rsidR="006B27A1">
        <w:rPr>
          <w:rFonts w:ascii="Arial" w:hAnsi="Arial" w:cs="Arial"/>
          <w:b/>
          <w:bCs/>
          <w:szCs w:val="20"/>
        </w:rPr>
        <w:t>The OAM implementation can decide how to achieve the uniqueness of the associated IDs within a PLMN</w:t>
      </w:r>
      <w:r w:rsidRPr="00403D16">
        <w:rPr>
          <w:rFonts w:ascii="Arial" w:hAnsi="Arial" w:cs="Arial"/>
          <w:b/>
          <w:bCs/>
          <w:szCs w:val="20"/>
        </w:rPr>
        <w:t xml:space="preserve">. </w:t>
      </w:r>
    </w:p>
    <w:bookmarkEnd w:id="3"/>
    <w:bookmarkEnd w:id="4"/>
    <w:p w14:paraId="5C1D755D" w14:textId="76D6169B" w:rsidR="5D55723A" w:rsidRPr="004B72E4" w:rsidRDefault="5D55723A" w:rsidP="0039008A">
      <w:pPr>
        <w:pStyle w:val="Heading1"/>
        <w:keepLines/>
        <w:numPr>
          <w:ilvl w:val="0"/>
          <w:numId w:val="6"/>
        </w:numPr>
        <w:pBdr>
          <w:top w:val="single" w:sz="12" w:space="3" w:color="auto"/>
        </w:pBdr>
        <w:tabs>
          <w:tab w:val="left" w:pos="425"/>
          <w:tab w:val="left" w:pos="567"/>
        </w:tabs>
        <w:spacing w:before="240" w:after="180"/>
      </w:pPr>
      <w:r w:rsidRPr="004B72E4">
        <w:rPr>
          <w:b w:val="0"/>
          <w:bCs w:val="0"/>
        </w:rPr>
        <w:t>Conclusion</w:t>
      </w:r>
    </w:p>
    <w:p w14:paraId="4708A2CF" w14:textId="77777777" w:rsidR="00245A18" w:rsidRPr="00EB593B" w:rsidRDefault="00245A18" w:rsidP="00245A18">
      <w:pPr>
        <w:pStyle w:val="BodyText"/>
        <w:spacing w:after="0"/>
        <w:jc w:val="left"/>
        <w:rPr>
          <w:rFonts w:ascii="Arial" w:hAnsi="Arial" w:cs="Arial"/>
          <w:lang w:eastAsia="ja-JP"/>
        </w:rPr>
      </w:pPr>
      <w:r w:rsidRPr="00EB593B">
        <w:rPr>
          <w:rFonts w:ascii="Arial" w:eastAsia="Times New Roman" w:hAnsi="Arial" w:cs="Arial"/>
          <w:lang w:eastAsia="zh-CN"/>
        </w:rPr>
        <w:t xml:space="preserve">Observation 1: </w:t>
      </w:r>
      <w:r w:rsidRPr="00EB593B">
        <w:rPr>
          <w:rFonts w:ascii="Arial" w:hAnsi="Arial" w:cs="Arial"/>
          <w:lang w:eastAsia="ja-JP"/>
        </w:rPr>
        <w:t>From the RAN1 LS reply [4], we can make the following observation</w:t>
      </w:r>
    </w:p>
    <w:p w14:paraId="315AC10F" w14:textId="77777777" w:rsidR="00245A18" w:rsidRPr="00EB593B" w:rsidRDefault="00245A18" w:rsidP="00245A18">
      <w:pPr>
        <w:pStyle w:val="BodyText"/>
        <w:numPr>
          <w:ilvl w:val="0"/>
          <w:numId w:val="13"/>
        </w:numPr>
        <w:spacing w:after="0"/>
        <w:jc w:val="left"/>
        <w:rPr>
          <w:rFonts w:ascii="Arial" w:hAnsi="Arial" w:cs="Arial"/>
          <w:lang w:eastAsia="ja-JP"/>
        </w:rPr>
      </w:pPr>
      <w:r w:rsidRPr="00EB593B">
        <w:rPr>
          <w:rFonts w:ascii="Arial" w:hAnsi="Arial" w:cs="Arial"/>
          <w:lang w:eastAsia="ja-JP"/>
        </w:rPr>
        <w:t xml:space="preserve">In step 3, for determining the applicability, the NW can configure the UE with </w:t>
      </w:r>
    </w:p>
    <w:p w14:paraId="01AD1879" w14:textId="77777777" w:rsidR="00245A18" w:rsidRPr="00EB593B" w:rsidRDefault="00245A18" w:rsidP="00245A18">
      <w:pPr>
        <w:numPr>
          <w:ilvl w:val="1"/>
          <w:numId w:val="13"/>
        </w:numPr>
        <w:adjustRightInd w:val="0"/>
        <w:snapToGrid w:val="0"/>
        <w:rPr>
          <w:rFonts w:ascii="Arial" w:hAnsi="Arial" w:cs="Arial"/>
          <w:lang w:eastAsia="zh-CN"/>
        </w:rPr>
      </w:pPr>
      <w:r w:rsidRPr="00EB593B">
        <w:rPr>
          <w:rFonts w:ascii="Arial" w:hAnsi="Arial" w:cs="Arial"/>
          <w:lang w:eastAsia="zh-CN"/>
        </w:rPr>
        <w:t>A) one or more of </w:t>
      </w:r>
      <w:r w:rsidRPr="00EB593B">
        <w:rPr>
          <w:rFonts w:ascii="Arial" w:hAnsi="Arial" w:cs="Arial"/>
          <w:i/>
          <w:iCs/>
          <w:lang w:eastAsia="zh-CN"/>
        </w:rPr>
        <w:t>CSI-</w:t>
      </w:r>
      <w:proofErr w:type="spellStart"/>
      <w:r w:rsidRPr="00EB593B">
        <w:rPr>
          <w:rFonts w:ascii="Arial" w:hAnsi="Arial" w:cs="Arial"/>
          <w:i/>
          <w:iCs/>
          <w:lang w:eastAsia="zh-CN"/>
        </w:rPr>
        <w:t>ReportConfig</w:t>
      </w:r>
      <w:proofErr w:type="spellEnd"/>
      <w:r w:rsidRPr="00EB593B">
        <w:rPr>
          <w:rFonts w:ascii="Arial" w:hAnsi="Arial" w:cs="Arial"/>
          <w:lang w:eastAsia="zh-CN"/>
        </w:rPr>
        <w:t xml:space="preserve"> for inference configuration</w:t>
      </w:r>
      <w:r w:rsidRPr="00EB593B">
        <w:rPr>
          <w:rFonts w:ascii="Arial" w:hAnsi="Arial" w:cs="Arial"/>
          <w:i/>
          <w:iCs/>
          <w:lang w:eastAsia="zh-CN"/>
        </w:rPr>
        <w:t> </w:t>
      </w:r>
      <w:r w:rsidRPr="00EB593B">
        <w:rPr>
          <w:rFonts w:ascii="Arial" w:hAnsi="Arial" w:cs="Arial"/>
          <w:lang w:eastAsia="zh-CN"/>
        </w:rPr>
        <w:t>(wherein the associated ID may be configured in CSI framework as working assumption applied)</w:t>
      </w:r>
      <w:r w:rsidRPr="00EB593B">
        <w:rPr>
          <w:rFonts w:ascii="Arial" w:hAnsi="Arial" w:cs="Arial"/>
          <w:i/>
          <w:iCs/>
          <w:lang w:eastAsia="zh-CN"/>
        </w:rPr>
        <w:t xml:space="preserve"> </w:t>
      </w:r>
    </w:p>
    <w:p w14:paraId="68907A06" w14:textId="77777777" w:rsidR="00245A18" w:rsidRPr="00EB593B" w:rsidRDefault="00245A18" w:rsidP="00245A18">
      <w:pPr>
        <w:numPr>
          <w:ilvl w:val="1"/>
          <w:numId w:val="13"/>
        </w:numPr>
        <w:adjustRightInd w:val="0"/>
        <w:snapToGrid w:val="0"/>
        <w:rPr>
          <w:rFonts w:ascii="Arial" w:hAnsi="Arial" w:cs="Arial"/>
          <w:lang w:eastAsia="zh-CN"/>
        </w:rPr>
      </w:pPr>
      <w:r w:rsidRPr="00EB593B">
        <w:rPr>
          <w:rFonts w:ascii="Arial" w:hAnsi="Arial" w:cs="Arial"/>
          <w:lang w:eastAsia="zh-CN"/>
        </w:rPr>
        <w:t>B) One set or multiple sets of inference related parameters for applicability report only (not for inference)</w:t>
      </w:r>
    </w:p>
    <w:p w14:paraId="09A62E7F" w14:textId="77777777" w:rsidR="00245A18" w:rsidRPr="00EB593B" w:rsidRDefault="00245A18" w:rsidP="00245A18">
      <w:pPr>
        <w:pStyle w:val="BodyText"/>
        <w:numPr>
          <w:ilvl w:val="0"/>
          <w:numId w:val="13"/>
        </w:numPr>
        <w:spacing w:after="0"/>
        <w:jc w:val="left"/>
        <w:rPr>
          <w:rFonts w:ascii="Arial" w:hAnsi="Arial" w:cs="Arial"/>
          <w:lang w:eastAsia="ja-JP"/>
        </w:rPr>
      </w:pPr>
      <w:r w:rsidRPr="00EB593B">
        <w:rPr>
          <w:rFonts w:ascii="Arial" w:hAnsi="Arial" w:cs="Arial"/>
          <w:lang w:eastAsia="ja-JP"/>
        </w:rPr>
        <w:t>In step 5, the network can configure the UE with</w:t>
      </w:r>
    </w:p>
    <w:p w14:paraId="47528159" w14:textId="77777777" w:rsidR="00245A18" w:rsidRPr="00EB593B" w:rsidRDefault="00245A18" w:rsidP="00245A18">
      <w:pPr>
        <w:pStyle w:val="BodyText"/>
        <w:numPr>
          <w:ilvl w:val="1"/>
          <w:numId w:val="13"/>
        </w:numPr>
        <w:spacing w:after="0"/>
        <w:jc w:val="left"/>
        <w:rPr>
          <w:rFonts w:ascii="Arial" w:hAnsi="Arial" w:cs="Arial"/>
          <w:lang w:eastAsia="ja-JP"/>
        </w:rPr>
      </w:pPr>
      <w:r w:rsidRPr="00EB593B">
        <w:rPr>
          <w:rFonts w:ascii="Arial" w:eastAsia="Times New Roman" w:hAnsi="Arial" w:cs="Arial"/>
          <w:i/>
          <w:iCs/>
          <w:lang w:eastAsia="zh-CN"/>
        </w:rPr>
        <w:t>CSI-</w:t>
      </w:r>
      <w:proofErr w:type="spellStart"/>
      <w:r w:rsidRPr="00EB593B">
        <w:rPr>
          <w:rFonts w:ascii="Arial" w:eastAsia="Times New Roman" w:hAnsi="Arial" w:cs="Arial"/>
          <w:i/>
          <w:iCs/>
          <w:lang w:eastAsia="zh-CN"/>
        </w:rPr>
        <w:t>ReportConfig</w:t>
      </w:r>
      <w:proofErr w:type="spellEnd"/>
      <w:r w:rsidRPr="00EB593B">
        <w:rPr>
          <w:rFonts w:ascii="Arial" w:eastAsia="Times New Roman" w:hAnsi="Arial" w:cs="Arial"/>
          <w:lang w:eastAsia="zh-CN"/>
        </w:rPr>
        <w:t> for inference configuration, if the B) is used in step 3</w:t>
      </w:r>
    </w:p>
    <w:p w14:paraId="43390A8C" w14:textId="77777777" w:rsidR="00245A18" w:rsidRPr="00EB593B" w:rsidRDefault="00245A18" w:rsidP="00245A18">
      <w:pPr>
        <w:pStyle w:val="BodyText"/>
        <w:numPr>
          <w:ilvl w:val="1"/>
          <w:numId w:val="13"/>
        </w:numPr>
        <w:spacing w:after="0"/>
        <w:jc w:val="left"/>
        <w:rPr>
          <w:rFonts w:ascii="Arial" w:hAnsi="Arial" w:cs="Arial"/>
          <w:lang w:eastAsia="ja-JP"/>
        </w:rPr>
      </w:pPr>
      <w:r w:rsidRPr="00EB593B">
        <w:rPr>
          <w:rFonts w:ascii="Arial" w:hAnsi="Arial" w:cs="Arial"/>
          <w:lang w:eastAsia="ja-JP"/>
        </w:rPr>
        <w:t xml:space="preserve">Optionally, update </w:t>
      </w:r>
      <w:r w:rsidRPr="00EB593B">
        <w:rPr>
          <w:rFonts w:ascii="Arial" w:eastAsia="Times New Roman" w:hAnsi="Arial" w:cs="Arial"/>
          <w:i/>
          <w:iCs/>
          <w:lang w:eastAsia="zh-CN"/>
        </w:rPr>
        <w:t>CSI-</w:t>
      </w:r>
      <w:proofErr w:type="spellStart"/>
      <w:r w:rsidRPr="00EB593B">
        <w:rPr>
          <w:rFonts w:ascii="Arial" w:eastAsia="Times New Roman" w:hAnsi="Arial" w:cs="Arial"/>
          <w:i/>
          <w:iCs/>
          <w:lang w:eastAsia="zh-CN"/>
        </w:rPr>
        <w:t>ReportConfig</w:t>
      </w:r>
      <w:proofErr w:type="spellEnd"/>
      <w:r w:rsidRPr="00EB593B">
        <w:rPr>
          <w:rFonts w:ascii="Arial" w:eastAsia="Times New Roman" w:hAnsi="Arial" w:cs="Arial"/>
          <w:lang w:eastAsia="zh-CN"/>
        </w:rPr>
        <w:t> for inference configuration, if the A) is used in step 3</w:t>
      </w:r>
    </w:p>
    <w:p w14:paraId="3C3B9FB3" w14:textId="77777777" w:rsidR="003F0563" w:rsidRPr="00EB593B" w:rsidRDefault="003F0563" w:rsidP="00CF5988">
      <w:pPr>
        <w:rPr>
          <w:rFonts w:ascii="Arial" w:hAnsi="Arial" w:cs="Arial"/>
          <w:szCs w:val="20"/>
        </w:rPr>
      </w:pPr>
    </w:p>
    <w:p w14:paraId="4AE559BF" w14:textId="71311D13" w:rsidR="003F0563" w:rsidRPr="00EB593B" w:rsidRDefault="003F0563" w:rsidP="003F0563">
      <w:pPr>
        <w:pStyle w:val="BodyText"/>
        <w:spacing w:after="0"/>
        <w:jc w:val="left"/>
        <w:rPr>
          <w:rFonts w:ascii="Arial" w:hAnsi="Arial" w:cs="Arial"/>
          <w:lang w:eastAsia="ja-JP"/>
        </w:rPr>
      </w:pPr>
      <w:r w:rsidRPr="00EB593B">
        <w:rPr>
          <w:rFonts w:ascii="Arial" w:hAnsi="Arial" w:cs="Arial"/>
          <w:lang w:eastAsia="ja-JP"/>
        </w:rPr>
        <w:t>Observation 2: To determine the applicability, the UE needs to check whether the UE has trained models for RS configurations (i.e., [set A, set B] RS sets) and associated IDs.</w:t>
      </w:r>
    </w:p>
    <w:p w14:paraId="1F6F419C" w14:textId="5BB0C010" w:rsidR="00CF5988" w:rsidRPr="00EB593B" w:rsidRDefault="00CF5988" w:rsidP="00CF5988">
      <w:pPr>
        <w:rPr>
          <w:rFonts w:ascii="Arial" w:hAnsi="Arial" w:cs="Arial"/>
          <w:szCs w:val="20"/>
        </w:rPr>
      </w:pPr>
    </w:p>
    <w:p w14:paraId="33BCD89C" w14:textId="77777777" w:rsidR="003F0563" w:rsidRPr="00EB593B" w:rsidRDefault="003F0563" w:rsidP="003F0563">
      <w:pPr>
        <w:pStyle w:val="BodyText"/>
        <w:spacing w:after="0"/>
        <w:jc w:val="left"/>
        <w:rPr>
          <w:rFonts w:ascii="Arial" w:eastAsia="Times New Roman" w:hAnsi="Arial" w:cs="Arial"/>
          <w:lang w:eastAsia="zh-CN"/>
        </w:rPr>
      </w:pPr>
      <w:r w:rsidRPr="00EB593B">
        <w:rPr>
          <w:rFonts w:ascii="Arial" w:hAnsi="Arial" w:cs="Arial"/>
          <w:lang w:eastAsia="ja-JP"/>
        </w:rPr>
        <w:t xml:space="preserve">Observation 3: </w:t>
      </w:r>
      <w:r w:rsidRPr="00EB593B">
        <w:rPr>
          <w:rFonts w:ascii="Arial" w:eastAsia="Times New Roman" w:hAnsi="Arial" w:cs="Arial"/>
          <w:lang w:eastAsia="zh-CN"/>
        </w:rPr>
        <w:t>If the network configures A) One or more of </w:t>
      </w:r>
      <w:r w:rsidRPr="00EB593B">
        <w:rPr>
          <w:rFonts w:ascii="Arial" w:eastAsia="Times New Roman" w:hAnsi="Arial" w:cs="Arial"/>
          <w:i/>
          <w:iCs/>
          <w:lang w:eastAsia="zh-CN"/>
        </w:rPr>
        <w:t>CSI-</w:t>
      </w:r>
      <w:proofErr w:type="spellStart"/>
      <w:r w:rsidRPr="00EB593B">
        <w:rPr>
          <w:rFonts w:ascii="Arial" w:eastAsia="Times New Roman" w:hAnsi="Arial" w:cs="Arial"/>
          <w:i/>
          <w:iCs/>
          <w:lang w:eastAsia="zh-CN"/>
        </w:rPr>
        <w:t>ReportConfig</w:t>
      </w:r>
      <w:proofErr w:type="spellEnd"/>
      <w:r w:rsidRPr="00EB593B">
        <w:rPr>
          <w:rFonts w:ascii="Arial" w:eastAsia="Times New Roman" w:hAnsi="Arial" w:cs="Arial"/>
          <w:lang w:eastAsia="zh-CN"/>
        </w:rPr>
        <w:t xml:space="preserve"> for inference configuration</w:t>
      </w:r>
      <w:r w:rsidRPr="00EB593B">
        <w:rPr>
          <w:rFonts w:ascii="Arial" w:eastAsia="Times New Roman" w:hAnsi="Arial" w:cs="Arial"/>
          <w:i/>
          <w:iCs/>
          <w:lang w:eastAsia="zh-CN"/>
        </w:rPr>
        <w:t> </w:t>
      </w:r>
      <w:r w:rsidRPr="00EB593B">
        <w:rPr>
          <w:rFonts w:ascii="Arial" w:eastAsia="Times New Roman" w:hAnsi="Arial" w:cs="Arial"/>
          <w:lang w:eastAsia="zh-CN"/>
        </w:rPr>
        <w:t>(wherein the associated ID may be configured in the CSI framework as the working assumption applied), the UE can accurately determine the applicability because the CSI-</w:t>
      </w:r>
      <w:proofErr w:type="spellStart"/>
      <w:r w:rsidRPr="00EB593B">
        <w:rPr>
          <w:rFonts w:ascii="Arial" w:eastAsia="Times New Roman" w:hAnsi="Arial" w:cs="Arial"/>
          <w:lang w:eastAsia="zh-CN"/>
        </w:rPr>
        <w:t>ReportCOnfig</w:t>
      </w:r>
      <w:proofErr w:type="spellEnd"/>
      <w:r w:rsidRPr="00EB593B">
        <w:rPr>
          <w:rFonts w:ascii="Arial" w:eastAsia="Times New Roman" w:hAnsi="Arial" w:cs="Arial"/>
          <w:lang w:eastAsia="zh-CN"/>
        </w:rPr>
        <w:t xml:space="preserve"> for inference contains </w:t>
      </w:r>
      <w:r w:rsidRPr="00EB593B">
        <w:rPr>
          <w:rFonts w:ascii="Arial" w:hAnsi="Arial" w:cs="Arial"/>
          <w:lang w:eastAsia="ja-JP"/>
        </w:rPr>
        <w:t>RS configurations (i.e., [set A, set B] RS sets) and associated IDs.</w:t>
      </w:r>
    </w:p>
    <w:p w14:paraId="0E270163" w14:textId="77777777" w:rsidR="003F0563" w:rsidRPr="00EB593B" w:rsidRDefault="003F0563" w:rsidP="00CF5988">
      <w:pPr>
        <w:rPr>
          <w:rFonts w:ascii="Arial" w:hAnsi="Arial" w:cs="Arial"/>
          <w:szCs w:val="20"/>
        </w:rPr>
      </w:pPr>
    </w:p>
    <w:p w14:paraId="11F0CA0E" w14:textId="77777777" w:rsidR="003F0563" w:rsidRPr="00EB593B" w:rsidRDefault="003F0563" w:rsidP="003F0563">
      <w:pPr>
        <w:adjustRightInd w:val="0"/>
        <w:snapToGrid w:val="0"/>
        <w:rPr>
          <w:rFonts w:ascii="Arial" w:hAnsi="Arial" w:cs="Arial"/>
          <w:lang w:eastAsia="zh-CN"/>
        </w:rPr>
      </w:pPr>
      <w:r w:rsidRPr="00EB593B">
        <w:rPr>
          <w:rFonts w:ascii="Arial" w:hAnsi="Arial" w:cs="Arial"/>
          <w:lang w:eastAsia="zh-CN"/>
        </w:rPr>
        <w:t>Observation 4: Considering inference related parameters for applicability report only (not for inference) is provided in step 3 and inference configuration (i.e., CSI-</w:t>
      </w:r>
      <w:proofErr w:type="spellStart"/>
      <w:r w:rsidRPr="00EB593B">
        <w:rPr>
          <w:rFonts w:ascii="Arial" w:hAnsi="Arial" w:cs="Arial"/>
          <w:lang w:eastAsia="zh-CN"/>
        </w:rPr>
        <w:t>ReportConfig</w:t>
      </w:r>
      <w:proofErr w:type="spellEnd"/>
      <w:r w:rsidRPr="00EB593B">
        <w:rPr>
          <w:rFonts w:ascii="Arial" w:hAnsi="Arial" w:cs="Arial"/>
          <w:lang w:eastAsia="zh-CN"/>
        </w:rPr>
        <w:t>) is provided in step 5, there may exist following cases</w:t>
      </w:r>
    </w:p>
    <w:p w14:paraId="5D844663" w14:textId="77777777" w:rsidR="003F0563" w:rsidRPr="00EB593B" w:rsidRDefault="003F0563" w:rsidP="003F0563">
      <w:pPr>
        <w:pStyle w:val="ListParagraph"/>
        <w:numPr>
          <w:ilvl w:val="0"/>
          <w:numId w:val="16"/>
        </w:numPr>
        <w:adjustRightInd w:val="0"/>
        <w:snapToGrid w:val="0"/>
        <w:rPr>
          <w:rFonts w:ascii="Arial" w:hAnsi="Arial" w:cs="Arial"/>
          <w:lang w:eastAsia="zh-CN"/>
        </w:rPr>
      </w:pPr>
      <w:r w:rsidRPr="00EB593B">
        <w:rPr>
          <w:rFonts w:ascii="Arial" w:hAnsi="Arial" w:cs="Arial"/>
          <w:lang w:eastAsia="ja-JP"/>
        </w:rPr>
        <w:t xml:space="preserve">The inference related parameter set contains much richer </w:t>
      </w:r>
      <w:r w:rsidRPr="00EB593B">
        <w:rPr>
          <w:rFonts w:ascii="Arial" w:hAnsi="Arial" w:cs="Arial"/>
        </w:rPr>
        <w:t xml:space="preserve">IEs in/or the IEs referred by </w:t>
      </w:r>
      <w:r w:rsidRPr="00EB593B">
        <w:rPr>
          <w:rFonts w:ascii="Arial" w:hAnsi="Arial" w:cs="Arial"/>
          <w:i/>
          <w:iCs/>
        </w:rPr>
        <w:t>CSI-</w:t>
      </w:r>
      <w:proofErr w:type="spellStart"/>
      <w:r w:rsidRPr="00EB593B">
        <w:rPr>
          <w:rFonts w:ascii="Arial" w:hAnsi="Arial" w:cs="Arial"/>
          <w:i/>
          <w:iCs/>
        </w:rPr>
        <w:t>ReportConfig</w:t>
      </w:r>
      <w:proofErr w:type="spellEnd"/>
      <w:r w:rsidRPr="00EB593B">
        <w:rPr>
          <w:rFonts w:ascii="Arial" w:hAnsi="Arial" w:cs="Arial"/>
          <w:lang w:eastAsia="ja-JP"/>
        </w:rPr>
        <w:t xml:space="preserve">, such as RS configurations (i.e., [set A, set B] RS set) and associated ID (see </w:t>
      </w:r>
      <w:r w:rsidRPr="00EB593B">
        <w:rPr>
          <w:rFonts w:ascii="Arial" w:hAnsi="Arial" w:cs="Arial"/>
          <w:lang w:eastAsia="zh-CN"/>
        </w:rPr>
        <w:t>Fig. 2.1.1.2-1</w:t>
      </w:r>
      <w:r w:rsidRPr="00EB593B">
        <w:rPr>
          <w:rFonts w:ascii="Arial" w:hAnsi="Arial" w:cs="Arial"/>
          <w:lang w:eastAsia="ja-JP"/>
        </w:rPr>
        <w:t>). This helps the UE to accurately determine inference related parameter sets applicability, as the UE can check whether the UE has a trained model available for the configured RS configurations (i.e., [set A, set B] RS set) and associated ID. This also implies that a single CSI-</w:t>
      </w:r>
      <w:proofErr w:type="spellStart"/>
      <w:r w:rsidRPr="00EB593B">
        <w:rPr>
          <w:rFonts w:ascii="Arial" w:hAnsi="Arial" w:cs="Arial"/>
          <w:lang w:eastAsia="ja-JP"/>
        </w:rPr>
        <w:t>ReportConfig</w:t>
      </w:r>
      <w:proofErr w:type="spellEnd"/>
      <w:r w:rsidRPr="00EB593B">
        <w:rPr>
          <w:rFonts w:ascii="Arial" w:hAnsi="Arial" w:cs="Arial"/>
          <w:lang w:eastAsia="ja-JP"/>
        </w:rPr>
        <w:t xml:space="preserve"> for inference can be derived from the inference related parameter set.</w:t>
      </w:r>
    </w:p>
    <w:p w14:paraId="368D32DC" w14:textId="77777777" w:rsidR="003F0563" w:rsidRPr="00EB593B" w:rsidRDefault="003F0563" w:rsidP="003F0563">
      <w:pPr>
        <w:pStyle w:val="ListParagraph"/>
        <w:numPr>
          <w:ilvl w:val="0"/>
          <w:numId w:val="16"/>
        </w:numPr>
        <w:adjustRightInd w:val="0"/>
        <w:snapToGrid w:val="0"/>
        <w:rPr>
          <w:rFonts w:ascii="Arial" w:hAnsi="Arial" w:cs="Arial"/>
          <w:lang w:eastAsia="zh-CN"/>
        </w:rPr>
      </w:pPr>
      <w:r w:rsidRPr="00EB593B">
        <w:rPr>
          <w:rFonts w:ascii="Arial" w:hAnsi="Arial" w:cs="Arial"/>
          <w:lang w:eastAsia="ja-JP"/>
        </w:rPr>
        <w:t>The inference related parameter sets contain</w:t>
      </w:r>
      <w:r w:rsidRPr="00EB593B">
        <w:rPr>
          <w:rFonts w:ascii="Arial" w:hAnsi="Arial" w:cs="Arial"/>
        </w:rPr>
        <w:t xml:space="preserve"> IEs in/or the IEs referred by </w:t>
      </w:r>
      <w:r w:rsidRPr="00EB593B">
        <w:rPr>
          <w:rFonts w:ascii="Arial" w:hAnsi="Arial" w:cs="Arial"/>
          <w:i/>
          <w:iCs/>
        </w:rPr>
        <w:t>CSI-</w:t>
      </w:r>
      <w:proofErr w:type="spellStart"/>
      <w:r w:rsidRPr="00EB593B">
        <w:rPr>
          <w:rFonts w:ascii="Arial" w:hAnsi="Arial" w:cs="Arial"/>
          <w:i/>
          <w:iCs/>
        </w:rPr>
        <w:t>ReportConfig</w:t>
      </w:r>
      <w:proofErr w:type="spellEnd"/>
      <w:r w:rsidRPr="00EB593B">
        <w:rPr>
          <w:rFonts w:ascii="Arial" w:hAnsi="Arial" w:cs="Arial"/>
        </w:rPr>
        <w:t xml:space="preserve"> and associated IDs, however, do not contain </w:t>
      </w:r>
      <w:r w:rsidRPr="00EB593B">
        <w:rPr>
          <w:rFonts w:ascii="Arial" w:hAnsi="Arial" w:cs="Arial"/>
          <w:lang w:eastAsia="ja-JP"/>
        </w:rPr>
        <w:t xml:space="preserve">RS configurations (i.e., [set A, set B] RS set) (see </w:t>
      </w:r>
      <w:r w:rsidRPr="00EB593B">
        <w:rPr>
          <w:rFonts w:ascii="Arial" w:hAnsi="Arial" w:cs="Arial"/>
          <w:lang w:eastAsia="zh-CN"/>
        </w:rPr>
        <w:t>Fig. 2.1.1.2-2</w:t>
      </w:r>
      <w:r w:rsidRPr="00EB593B">
        <w:rPr>
          <w:rFonts w:ascii="Arial" w:hAnsi="Arial" w:cs="Arial"/>
          <w:lang w:eastAsia="ja-JP"/>
        </w:rPr>
        <w:t>). One or more CSI-</w:t>
      </w:r>
      <w:proofErr w:type="spellStart"/>
      <w:r w:rsidRPr="00EB593B">
        <w:rPr>
          <w:rFonts w:ascii="Arial" w:hAnsi="Arial" w:cs="Arial"/>
          <w:lang w:eastAsia="ja-JP"/>
        </w:rPr>
        <w:t>ReportConfigs</w:t>
      </w:r>
      <w:proofErr w:type="spellEnd"/>
      <w:r w:rsidRPr="00EB593B">
        <w:rPr>
          <w:rFonts w:ascii="Arial" w:hAnsi="Arial" w:cs="Arial"/>
          <w:lang w:eastAsia="ja-JP"/>
        </w:rPr>
        <w:t xml:space="preserve"> can be derived/configured by the network to the UE in step 5 based on applicable inference related parameter sets in step 4. </w:t>
      </w:r>
    </w:p>
    <w:p w14:paraId="3E87D87E" w14:textId="77777777" w:rsidR="003F0563" w:rsidRPr="00EB593B" w:rsidRDefault="003F0563" w:rsidP="00CF5988">
      <w:pPr>
        <w:rPr>
          <w:rFonts w:ascii="Arial" w:hAnsi="Arial" w:cs="Arial"/>
          <w:szCs w:val="20"/>
        </w:rPr>
      </w:pPr>
    </w:p>
    <w:p w14:paraId="6DC7C718" w14:textId="77777777" w:rsidR="003F0563" w:rsidRPr="00EB593B" w:rsidRDefault="003F0563" w:rsidP="003F0563">
      <w:pPr>
        <w:adjustRightInd w:val="0"/>
        <w:snapToGrid w:val="0"/>
        <w:rPr>
          <w:rFonts w:ascii="Arial" w:hAnsi="Arial" w:cs="Arial"/>
          <w:lang w:eastAsia="ja-JP"/>
        </w:rPr>
      </w:pPr>
      <w:r w:rsidRPr="00EB593B">
        <w:rPr>
          <w:rFonts w:ascii="Arial" w:hAnsi="Arial" w:cs="Arial"/>
          <w:lang w:eastAsia="zh-CN"/>
        </w:rPr>
        <w:t xml:space="preserve">Observation 5: For case 1 in observation 4 where the inference related information contains </w:t>
      </w:r>
      <w:r w:rsidRPr="00EB593B">
        <w:rPr>
          <w:rFonts w:ascii="Arial" w:hAnsi="Arial" w:cs="Arial"/>
          <w:lang w:eastAsia="ja-JP"/>
        </w:rPr>
        <w:t>RS configuration (i.e., [set A, set B] RS set) and associated ID to help UE accurately determine inference related parameter sets applicability</w:t>
      </w:r>
    </w:p>
    <w:p w14:paraId="242DE19A" w14:textId="77777777" w:rsidR="003F0563" w:rsidRPr="00EB593B" w:rsidRDefault="003F0563" w:rsidP="003F0563">
      <w:pPr>
        <w:pStyle w:val="ListParagraph"/>
        <w:numPr>
          <w:ilvl w:val="0"/>
          <w:numId w:val="13"/>
        </w:numPr>
        <w:adjustRightInd w:val="0"/>
        <w:snapToGrid w:val="0"/>
        <w:rPr>
          <w:rFonts w:ascii="Arial" w:hAnsi="Arial" w:cs="Arial"/>
          <w:lang w:eastAsia="zh-CN"/>
        </w:rPr>
      </w:pPr>
      <w:r w:rsidRPr="00EB593B">
        <w:rPr>
          <w:rFonts w:ascii="Arial" w:hAnsi="Arial" w:cs="Arial"/>
          <w:lang w:eastAsia="zh-CN"/>
        </w:rPr>
        <w:t xml:space="preserve">There may not be much saving in the signaling overhead, as inference related parameter sets need to contain </w:t>
      </w:r>
      <w:r w:rsidRPr="00EB593B">
        <w:rPr>
          <w:rFonts w:ascii="Arial" w:hAnsi="Arial" w:cs="Arial"/>
          <w:lang w:eastAsia="ja-JP"/>
        </w:rPr>
        <w:t xml:space="preserve">much richer </w:t>
      </w:r>
      <w:r w:rsidRPr="00EB593B">
        <w:rPr>
          <w:rFonts w:ascii="Arial" w:hAnsi="Arial" w:cs="Arial"/>
        </w:rPr>
        <w:t xml:space="preserve">IEs in/or the IEs referred by </w:t>
      </w:r>
      <w:r w:rsidRPr="00EB593B">
        <w:rPr>
          <w:rFonts w:ascii="Arial" w:hAnsi="Arial" w:cs="Arial"/>
          <w:i/>
          <w:iCs/>
        </w:rPr>
        <w:t>CSI-</w:t>
      </w:r>
      <w:proofErr w:type="spellStart"/>
      <w:r w:rsidRPr="00EB593B">
        <w:rPr>
          <w:rFonts w:ascii="Arial" w:hAnsi="Arial" w:cs="Arial"/>
          <w:i/>
          <w:iCs/>
        </w:rPr>
        <w:t>ReportConfig</w:t>
      </w:r>
      <w:proofErr w:type="spellEnd"/>
      <w:r w:rsidRPr="00EB593B">
        <w:rPr>
          <w:rFonts w:ascii="Arial" w:hAnsi="Arial" w:cs="Arial"/>
          <w:i/>
          <w:iCs/>
        </w:rPr>
        <w:t>.</w:t>
      </w:r>
    </w:p>
    <w:p w14:paraId="0F348A6B" w14:textId="77777777" w:rsidR="003F0563" w:rsidRPr="00EB593B" w:rsidRDefault="003F0563" w:rsidP="003F0563">
      <w:pPr>
        <w:adjustRightInd w:val="0"/>
        <w:snapToGrid w:val="0"/>
        <w:rPr>
          <w:rFonts w:ascii="Arial" w:hAnsi="Arial" w:cs="Arial"/>
          <w:lang w:eastAsia="zh-CN"/>
        </w:rPr>
      </w:pPr>
    </w:p>
    <w:p w14:paraId="6DAEEA8F" w14:textId="77777777" w:rsidR="003F0563" w:rsidRPr="00EB593B" w:rsidRDefault="003F0563" w:rsidP="003F0563">
      <w:pPr>
        <w:adjustRightInd w:val="0"/>
        <w:snapToGrid w:val="0"/>
        <w:rPr>
          <w:rFonts w:ascii="Arial" w:hAnsi="Arial" w:cs="Arial"/>
          <w:lang w:eastAsia="ja-JP"/>
        </w:rPr>
      </w:pPr>
      <w:r w:rsidRPr="00EB593B">
        <w:rPr>
          <w:rFonts w:ascii="Arial" w:hAnsi="Arial" w:cs="Arial"/>
          <w:lang w:eastAsia="zh-CN"/>
        </w:rPr>
        <w:t xml:space="preserve">Observation 6: For case 2 in observation 4 where the inference related information does not contain </w:t>
      </w:r>
      <w:r w:rsidRPr="00EB593B">
        <w:rPr>
          <w:rFonts w:ascii="Arial" w:hAnsi="Arial" w:cs="Arial"/>
          <w:lang w:eastAsia="ja-JP"/>
        </w:rPr>
        <w:t>RS configurations (i.e., [set A, set B] RS set)</w:t>
      </w:r>
    </w:p>
    <w:p w14:paraId="6A6958EC" w14:textId="77777777" w:rsidR="003F0563" w:rsidRPr="00EB593B" w:rsidRDefault="003F0563" w:rsidP="003F0563">
      <w:pPr>
        <w:pStyle w:val="ListParagraph"/>
        <w:numPr>
          <w:ilvl w:val="0"/>
          <w:numId w:val="13"/>
        </w:numPr>
        <w:adjustRightInd w:val="0"/>
        <w:snapToGrid w:val="0"/>
        <w:rPr>
          <w:rFonts w:ascii="Arial" w:hAnsi="Arial" w:cs="Arial"/>
          <w:lang w:eastAsia="zh-CN"/>
        </w:rPr>
      </w:pPr>
      <w:r w:rsidRPr="00EB593B">
        <w:rPr>
          <w:rFonts w:ascii="Arial" w:hAnsi="Arial" w:cs="Arial"/>
          <w:lang w:eastAsia="ja-JP"/>
        </w:rPr>
        <w:t>The UE needs to know all relevant RS configurations (i.e., [set A, set B] RS set) for an inference related parameter set, otherwise UE will inaccurately declare the applicability of inference related parameter sets. FFS on how UE knows the relevant RS configurations (i.e., [set A, set B] RS set) for an inference related parameter set.</w:t>
      </w:r>
    </w:p>
    <w:p w14:paraId="66854201" w14:textId="77777777" w:rsidR="003F0563" w:rsidRDefault="003F0563" w:rsidP="003F0563">
      <w:pPr>
        <w:pStyle w:val="ListParagraph"/>
        <w:numPr>
          <w:ilvl w:val="0"/>
          <w:numId w:val="13"/>
        </w:numPr>
        <w:adjustRightInd w:val="0"/>
        <w:snapToGrid w:val="0"/>
        <w:rPr>
          <w:rFonts w:ascii="Arial" w:hAnsi="Arial" w:cs="Arial"/>
          <w:lang w:eastAsia="zh-CN"/>
        </w:rPr>
      </w:pPr>
      <w:r w:rsidRPr="00EB593B">
        <w:rPr>
          <w:rFonts w:ascii="Arial" w:hAnsi="Arial" w:cs="Arial"/>
          <w:lang w:eastAsia="ja-JP"/>
        </w:rPr>
        <w:t>This will result in the network configuring UE with CSI-</w:t>
      </w:r>
      <w:proofErr w:type="spellStart"/>
      <w:r w:rsidRPr="00EB593B">
        <w:rPr>
          <w:rFonts w:ascii="Arial" w:hAnsi="Arial" w:cs="Arial"/>
          <w:lang w:eastAsia="ja-JP"/>
        </w:rPr>
        <w:t>ReportConfiguration</w:t>
      </w:r>
      <w:proofErr w:type="spellEnd"/>
      <w:r w:rsidRPr="00EB593B">
        <w:rPr>
          <w:rFonts w:ascii="Arial" w:hAnsi="Arial" w:cs="Arial"/>
          <w:lang w:eastAsia="ja-JP"/>
        </w:rPr>
        <w:t xml:space="preserve"> in step 5 which may not be applicable.  </w:t>
      </w:r>
    </w:p>
    <w:p w14:paraId="1BBDC7DB" w14:textId="77777777" w:rsidR="007D70E7" w:rsidRPr="007D70E7" w:rsidRDefault="007D70E7" w:rsidP="007D70E7">
      <w:pPr>
        <w:rPr>
          <w:rFonts w:ascii="Arial" w:hAnsi="Arial" w:cs="Arial"/>
          <w:color w:val="000000" w:themeColor="text1"/>
          <w:lang w:eastAsia="ja-JP"/>
        </w:rPr>
      </w:pPr>
      <w:r w:rsidRPr="007D70E7">
        <w:rPr>
          <w:rFonts w:ascii="Arial" w:hAnsi="Arial" w:cs="Arial"/>
          <w:color w:val="000000" w:themeColor="text1"/>
          <w:lang w:eastAsia="ja-JP"/>
        </w:rPr>
        <w:t>=&gt; would require vendor collaboration for a clean mapping.</w:t>
      </w:r>
    </w:p>
    <w:p w14:paraId="1E1866D4" w14:textId="77777777" w:rsidR="003F0563" w:rsidRPr="00EB593B" w:rsidRDefault="003F0563" w:rsidP="00CF5988">
      <w:pPr>
        <w:rPr>
          <w:rFonts w:ascii="Arial" w:hAnsi="Arial" w:cs="Arial"/>
          <w:szCs w:val="20"/>
        </w:rPr>
      </w:pPr>
    </w:p>
    <w:p w14:paraId="16A05A6D" w14:textId="77777777" w:rsidR="003F0563" w:rsidRPr="00EB593B" w:rsidRDefault="003F0563" w:rsidP="003F0563">
      <w:pPr>
        <w:adjustRightInd w:val="0"/>
        <w:snapToGrid w:val="0"/>
        <w:rPr>
          <w:rFonts w:ascii="Arial" w:hAnsi="Arial" w:cs="Arial"/>
          <w:lang w:eastAsia="ja-JP"/>
        </w:rPr>
      </w:pPr>
      <w:r w:rsidRPr="00EB593B">
        <w:rPr>
          <w:rFonts w:ascii="Arial" w:hAnsi="Arial" w:cs="Arial"/>
          <w:lang w:eastAsia="ja-JP"/>
        </w:rPr>
        <w:t>Observation 7: After step 5, the UE keeps evaluating CSI-</w:t>
      </w:r>
      <w:proofErr w:type="spellStart"/>
      <w:r w:rsidRPr="00EB593B">
        <w:rPr>
          <w:rFonts w:ascii="Arial" w:hAnsi="Arial" w:cs="Arial"/>
          <w:lang w:eastAsia="ja-JP"/>
        </w:rPr>
        <w:t>ReportConfig</w:t>
      </w:r>
      <w:proofErr w:type="spellEnd"/>
      <w:r w:rsidRPr="00EB593B">
        <w:rPr>
          <w:rFonts w:ascii="Arial" w:hAnsi="Arial" w:cs="Arial"/>
          <w:lang w:eastAsia="ja-JP"/>
        </w:rPr>
        <w:t xml:space="preserve"> </w:t>
      </w:r>
    </w:p>
    <w:p w14:paraId="20B9C44B" w14:textId="77777777" w:rsidR="003F0563" w:rsidRPr="00EB593B" w:rsidRDefault="003F0563" w:rsidP="003F0563">
      <w:pPr>
        <w:pStyle w:val="ListParagraph"/>
        <w:numPr>
          <w:ilvl w:val="0"/>
          <w:numId w:val="13"/>
        </w:numPr>
        <w:adjustRightInd w:val="0"/>
        <w:snapToGrid w:val="0"/>
        <w:rPr>
          <w:rFonts w:ascii="Arial" w:hAnsi="Arial" w:cs="Arial"/>
          <w:lang w:eastAsia="ja-JP"/>
        </w:rPr>
      </w:pPr>
      <w:r w:rsidRPr="00EB593B">
        <w:rPr>
          <w:rFonts w:ascii="Arial" w:hAnsi="Arial" w:cs="Arial"/>
          <w:lang w:eastAsia="ja-JP"/>
        </w:rPr>
        <w:t xml:space="preserve">for applicability if A) </w:t>
      </w:r>
      <w:r w:rsidRPr="00EB593B">
        <w:rPr>
          <w:rFonts w:ascii="Arial" w:hAnsi="Arial" w:cs="Arial"/>
          <w:lang w:eastAsia="zh-CN"/>
        </w:rPr>
        <w:t>one or more of </w:t>
      </w:r>
      <w:r w:rsidRPr="00EB593B">
        <w:rPr>
          <w:rFonts w:ascii="Arial" w:hAnsi="Arial" w:cs="Arial"/>
          <w:i/>
          <w:iCs/>
          <w:lang w:eastAsia="zh-CN"/>
        </w:rPr>
        <w:t>CSI-</w:t>
      </w:r>
      <w:proofErr w:type="spellStart"/>
      <w:r w:rsidRPr="00EB593B">
        <w:rPr>
          <w:rFonts w:ascii="Arial" w:hAnsi="Arial" w:cs="Arial"/>
          <w:i/>
          <w:iCs/>
          <w:lang w:eastAsia="zh-CN"/>
        </w:rPr>
        <w:t>ReportConfig</w:t>
      </w:r>
      <w:proofErr w:type="spellEnd"/>
      <w:r w:rsidRPr="00EB593B">
        <w:rPr>
          <w:rFonts w:ascii="Arial" w:hAnsi="Arial" w:cs="Arial"/>
          <w:lang w:eastAsia="zh-CN"/>
        </w:rPr>
        <w:t xml:space="preserve"> for inference configuration</w:t>
      </w:r>
      <w:r w:rsidRPr="00EB593B">
        <w:rPr>
          <w:rFonts w:ascii="Arial" w:hAnsi="Arial" w:cs="Arial"/>
          <w:i/>
          <w:iCs/>
          <w:lang w:eastAsia="zh-CN"/>
        </w:rPr>
        <w:t> </w:t>
      </w:r>
      <w:r w:rsidRPr="00EB593B">
        <w:rPr>
          <w:rFonts w:ascii="Arial" w:hAnsi="Arial" w:cs="Arial"/>
          <w:lang w:eastAsia="zh-CN"/>
        </w:rPr>
        <w:t>(wherein the associated ID may be configured in CSI framework as working assumption applied) is configured at the UE in step 3 for determining applicability at the UE.</w:t>
      </w:r>
      <w:r w:rsidRPr="00EB593B">
        <w:rPr>
          <w:rFonts w:ascii="Arial" w:hAnsi="Arial" w:cs="Arial"/>
          <w:lang w:eastAsia="ja-JP"/>
        </w:rPr>
        <w:t xml:space="preserve"> </w:t>
      </w:r>
    </w:p>
    <w:p w14:paraId="11AC29AC" w14:textId="77777777" w:rsidR="003F0563" w:rsidRPr="00EB593B" w:rsidRDefault="003F0563" w:rsidP="003F0563">
      <w:pPr>
        <w:adjustRightInd w:val="0"/>
        <w:snapToGrid w:val="0"/>
        <w:rPr>
          <w:rFonts w:ascii="Arial" w:hAnsi="Arial" w:cs="Arial"/>
          <w:lang w:eastAsia="ja-JP"/>
        </w:rPr>
      </w:pPr>
    </w:p>
    <w:p w14:paraId="14C75659" w14:textId="77777777" w:rsidR="003F0563" w:rsidRPr="00EB593B" w:rsidRDefault="003F0563" w:rsidP="003F0563">
      <w:pPr>
        <w:adjustRightInd w:val="0"/>
        <w:snapToGrid w:val="0"/>
        <w:rPr>
          <w:rFonts w:ascii="Arial" w:hAnsi="Arial" w:cs="Arial"/>
          <w:lang w:eastAsia="zh-CN"/>
        </w:rPr>
      </w:pPr>
      <w:r w:rsidRPr="00EB593B">
        <w:rPr>
          <w:rFonts w:ascii="Arial" w:hAnsi="Arial" w:cs="Arial"/>
          <w:lang w:eastAsia="ja-JP"/>
        </w:rPr>
        <w:t xml:space="preserve">Observation 8: If </w:t>
      </w:r>
      <w:r w:rsidRPr="00EB593B">
        <w:rPr>
          <w:rFonts w:ascii="Arial" w:hAnsi="Arial" w:cs="Arial"/>
          <w:lang w:eastAsia="zh-CN"/>
        </w:rPr>
        <w:t>B) One set or multiple sets of inference related parameters for applicability report only (not for inference) is configured in step 3 for applicability and CSI-</w:t>
      </w:r>
      <w:proofErr w:type="spellStart"/>
      <w:r w:rsidRPr="00EB593B">
        <w:rPr>
          <w:rFonts w:ascii="Arial" w:hAnsi="Arial" w:cs="Arial"/>
          <w:lang w:eastAsia="zh-CN"/>
        </w:rPr>
        <w:t>ReportConfig</w:t>
      </w:r>
      <w:proofErr w:type="spellEnd"/>
      <w:r w:rsidRPr="00EB593B">
        <w:rPr>
          <w:rFonts w:ascii="Arial" w:hAnsi="Arial" w:cs="Arial"/>
          <w:lang w:eastAsia="zh-CN"/>
        </w:rPr>
        <w:t xml:space="preserve"> for inference is provided in step 5, then UE needs to keep evaluating</w:t>
      </w:r>
    </w:p>
    <w:p w14:paraId="3E4843E9" w14:textId="77777777" w:rsidR="003F0563" w:rsidRPr="00EB593B" w:rsidRDefault="003F0563" w:rsidP="003F0563">
      <w:pPr>
        <w:pStyle w:val="ListParagraph"/>
        <w:numPr>
          <w:ilvl w:val="0"/>
          <w:numId w:val="13"/>
        </w:numPr>
        <w:adjustRightInd w:val="0"/>
        <w:snapToGrid w:val="0"/>
        <w:rPr>
          <w:rFonts w:ascii="Arial" w:hAnsi="Arial" w:cs="Arial"/>
          <w:lang w:eastAsia="zh-CN"/>
        </w:rPr>
      </w:pPr>
      <w:r w:rsidRPr="00EB593B">
        <w:rPr>
          <w:rFonts w:ascii="Arial" w:hAnsi="Arial" w:cs="Arial"/>
          <w:lang w:eastAsia="zh-CN"/>
        </w:rPr>
        <w:t>One set or multiple sets of inference related parameters for applicability report only (not for inference) configured in step 3, and</w:t>
      </w:r>
    </w:p>
    <w:p w14:paraId="75622898" w14:textId="77777777" w:rsidR="003F0563" w:rsidRPr="00EB593B" w:rsidRDefault="003F0563" w:rsidP="003F0563">
      <w:pPr>
        <w:pStyle w:val="ListParagraph"/>
        <w:numPr>
          <w:ilvl w:val="0"/>
          <w:numId w:val="13"/>
        </w:numPr>
        <w:adjustRightInd w:val="0"/>
        <w:snapToGrid w:val="0"/>
        <w:rPr>
          <w:rFonts w:ascii="Arial" w:hAnsi="Arial" w:cs="Arial"/>
          <w:lang w:eastAsia="zh-CN"/>
        </w:rPr>
      </w:pPr>
      <w:r w:rsidRPr="00EB593B">
        <w:rPr>
          <w:rFonts w:ascii="Arial" w:hAnsi="Arial" w:cs="Arial"/>
          <w:lang w:eastAsia="zh-CN"/>
        </w:rPr>
        <w:t>CSI-</w:t>
      </w:r>
      <w:proofErr w:type="spellStart"/>
      <w:r w:rsidRPr="00EB593B">
        <w:rPr>
          <w:rFonts w:ascii="Arial" w:hAnsi="Arial" w:cs="Arial"/>
          <w:lang w:eastAsia="zh-CN"/>
        </w:rPr>
        <w:t>ReportConfigs</w:t>
      </w:r>
      <w:proofErr w:type="spellEnd"/>
      <w:r w:rsidRPr="00EB593B">
        <w:rPr>
          <w:rFonts w:ascii="Arial" w:hAnsi="Arial" w:cs="Arial"/>
          <w:lang w:eastAsia="zh-CN"/>
        </w:rPr>
        <w:t xml:space="preserve"> provided in step 5 for inference. </w:t>
      </w:r>
    </w:p>
    <w:p w14:paraId="51BC3F16" w14:textId="77777777" w:rsidR="003F0563" w:rsidRPr="00F61EFF" w:rsidRDefault="003F0563" w:rsidP="003F0563">
      <w:pPr>
        <w:adjustRightInd w:val="0"/>
        <w:snapToGrid w:val="0"/>
        <w:rPr>
          <w:rFonts w:ascii="Arial" w:hAnsi="Arial" w:cs="Arial"/>
          <w:lang w:eastAsia="zh-CN"/>
        </w:rPr>
      </w:pPr>
    </w:p>
    <w:p w14:paraId="3DCD102D" w14:textId="77777777" w:rsidR="003F0563" w:rsidRPr="00FF02A6" w:rsidRDefault="003F0563" w:rsidP="003F0563">
      <w:pPr>
        <w:pStyle w:val="BodyText"/>
        <w:spacing w:after="0"/>
        <w:jc w:val="left"/>
        <w:rPr>
          <w:rFonts w:ascii="Arial" w:hAnsi="Arial" w:cs="Arial"/>
          <w:b/>
          <w:bCs/>
          <w:lang w:eastAsia="ja-JP"/>
        </w:rPr>
      </w:pPr>
      <w:r w:rsidRPr="00FF02A6">
        <w:rPr>
          <w:rFonts w:ascii="Arial" w:hAnsi="Arial" w:cs="Arial"/>
          <w:b/>
          <w:bCs/>
          <w:lang w:eastAsia="ja-JP"/>
        </w:rPr>
        <w:t>Proposal 1: Considering the UE complexities associated with determining applicability when UE is configured with inference related parameter sets in step 3</w:t>
      </w:r>
    </w:p>
    <w:p w14:paraId="7EF25860" w14:textId="77777777" w:rsidR="003F0563" w:rsidRPr="00FF02A6" w:rsidRDefault="003F0563" w:rsidP="003F0563">
      <w:pPr>
        <w:pStyle w:val="BodyText"/>
        <w:numPr>
          <w:ilvl w:val="0"/>
          <w:numId w:val="13"/>
        </w:numPr>
        <w:spacing w:after="0"/>
        <w:jc w:val="left"/>
        <w:rPr>
          <w:rFonts w:ascii="Arial" w:hAnsi="Arial" w:cs="Arial"/>
          <w:b/>
          <w:bCs/>
          <w:lang w:eastAsia="ja-JP"/>
        </w:rPr>
      </w:pPr>
      <w:r w:rsidRPr="00FF02A6">
        <w:rPr>
          <w:rFonts w:ascii="Arial" w:hAnsi="Arial" w:cs="Arial"/>
          <w:b/>
          <w:bCs/>
          <w:lang w:eastAsia="ja-JP"/>
        </w:rPr>
        <w:t>RAN2 agrees that A) one or more CSI-</w:t>
      </w:r>
      <w:proofErr w:type="spellStart"/>
      <w:r w:rsidRPr="00FF02A6">
        <w:rPr>
          <w:rFonts w:ascii="Arial" w:hAnsi="Arial" w:cs="Arial"/>
          <w:b/>
          <w:bCs/>
          <w:lang w:eastAsia="ja-JP"/>
        </w:rPr>
        <w:t>reportConfig</w:t>
      </w:r>
      <w:proofErr w:type="spellEnd"/>
      <w:r w:rsidRPr="00FF02A6">
        <w:rPr>
          <w:rFonts w:ascii="Arial" w:hAnsi="Arial" w:cs="Arial"/>
          <w:b/>
          <w:bCs/>
          <w:lang w:eastAsia="ja-JP"/>
        </w:rPr>
        <w:t> for inference configuration and associated IDs (wherein the associated ID may be configured in CSI framework as working assumption applied) are configured in step 3 for determining applicability.</w:t>
      </w:r>
    </w:p>
    <w:p w14:paraId="616A31EC" w14:textId="77777777" w:rsidR="003F0563" w:rsidRDefault="003F0563" w:rsidP="00CF5988">
      <w:pPr>
        <w:rPr>
          <w:rFonts w:ascii="Arial" w:hAnsi="Arial" w:cs="Arial"/>
          <w:b/>
          <w:bCs/>
          <w:szCs w:val="20"/>
        </w:rPr>
      </w:pPr>
    </w:p>
    <w:p w14:paraId="25E25A49" w14:textId="77777777" w:rsidR="003F0563" w:rsidRPr="00EB593B" w:rsidRDefault="003F0563" w:rsidP="003F0563">
      <w:pPr>
        <w:pStyle w:val="BodyText"/>
        <w:spacing w:after="0"/>
        <w:jc w:val="left"/>
        <w:rPr>
          <w:rFonts w:ascii="Arial" w:hAnsi="Arial" w:cs="Arial"/>
          <w:lang w:eastAsia="ja-JP"/>
        </w:rPr>
      </w:pPr>
      <w:r w:rsidRPr="00EB593B">
        <w:rPr>
          <w:rFonts w:ascii="Arial" w:hAnsi="Arial" w:cs="Arial"/>
          <w:lang w:eastAsia="ja-JP"/>
        </w:rPr>
        <w:t xml:space="preserve">Observation 9: The serving cell stores the applicability information reported in the UAI. </w:t>
      </w:r>
    </w:p>
    <w:p w14:paraId="77AE6EDE" w14:textId="77777777" w:rsidR="003F0563" w:rsidRDefault="003F0563" w:rsidP="003F0563">
      <w:pPr>
        <w:pStyle w:val="BodyText"/>
        <w:spacing w:after="0"/>
        <w:jc w:val="left"/>
        <w:rPr>
          <w:rFonts w:ascii="Arial" w:hAnsi="Arial" w:cs="Arial"/>
          <w:b/>
          <w:bCs/>
          <w:lang w:eastAsia="ja-JP"/>
        </w:rPr>
      </w:pPr>
    </w:p>
    <w:p w14:paraId="79E03E5F" w14:textId="77777777" w:rsidR="003F0563" w:rsidRPr="00CE25F0" w:rsidRDefault="003F0563" w:rsidP="003F0563">
      <w:pPr>
        <w:pStyle w:val="BodyText"/>
        <w:spacing w:after="0"/>
        <w:jc w:val="left"/>
        <w:rPr>
          <w:rFonts w:ascii="Arial" w:hAnsi="Arial" w:cs="Arial"/>
          <w:b/>
          <w:bCs/>
          <w:lang w:eastAsia="ja-JP"/>
        </w:rPr>
      </w:pPr>
      <w:r w:rsidRPr="00CE25F0">
        <w:rPr>
          <w:rFonts w:ascii="Arial" w:hAnsi="Arial" w:cs="Arial"/>
          <w:b/>
          <w:bCs/>
          <w:lang w:eastAsia="ja-JP"/>
        </w:rPr>
        <w:t>Proposal 2: The UE reports explicitly “applicable” and “non-applicable” functionality (e.g., CSI-</w:t>
      </w:r>
      <w:proofErr w:type="spellStart"/>
      <w:r w:rsidRPr="00CE25F0">
        <w:rPr>
          <w:rFonts w:ascii="Arial" w:hAnsi="Arial" w:cs="Arial"/>
          <w:b/>
          <w:bCs/>
          <w:lang w:eastAsia="ja-JP"/>
        </w:rPr>
        <w:t>ReportConfig</w:t>
      </w:r>
      <w:proofErr w:type="spellEnd"/>
      <w:r w:rsidRPr="00CE25F0">
        <w:rPr>
          <w:rFonts w:ascii="Arial" w:hAnsi="Arial" w:cs="Arial"/>
          <w:b/>
          <w:bCs/>
          <w:lang w:eastAsia="ja-JP"/>
        </w:rPr>
        <w:t xml:space="preserve"> ID or inference related parameter set IS) when there is a change of applicability.</w:t>
      </w:r>
    </w:p>
    <w:p w14:paraId="47C684D2" w14:textId="77777777" w:rsidR="003F0563" w:rsidRDefault="003F0563" w:rsidP="00CF5988">
      <w:pPr>
        <w:rPr>
          <w:rFonts w:ascii="Arial" w:hAnsi="Arial" w:cs="Arial"/>
          <w:b/>
          <w:bCs/>
          <w:szCs w:val="20"/>
        </w:rPr>
      </w:pPr>
    </w:p>
    <w:p w14:paraId="47E79D70" w14:textId="77777777" w:rsidR="00EB593B" w:rsidRPr="00EB593B" w:rsidRDefault="00EB593B" w:rsidP="00EB593B">
      <w:pPr>
        <w:rPr>
          <w:rFonts w:ascii="Arial" w:hAnsi="Arial" w:cs="Arial"/>
          <w:szCs w:val="20"/>
        </w:rPr>
      </w:pPr>
      <w:r w:rsidRPr="00A96065">
        <w:rPr>
          <w:rFonts w:ascii="Arial" w:hAnsi="Arial" w:cs="Arial"/>
          <w:szCs w:val="20"/>
        </w:rPr>
        <w:t>Observation</w:t>
      </w:r>
      <w:r w:rsidRPr="00EB593B">
        <w:rPr>
          <w:rFonts w:ascii="Arial" w:hAnsi="Arial" w:cs="Arial"/>
          <w:szCs w:val="20"/>
        </w:rPr>
        <w:t xml:space="preserve"> 10</w:t>
      </w:r>
      <w:r w:rsidRPr="00A96065">
        <w:rPr>
          <w:rFonts w:ascii="Arial" w:hAnsi="Arial" w:cs="Arial"/>
          <w:szCs w:val="20"/>
        </w:rPr>
        <w:t>: In the RAN2#128 meeting, RAN2 agreed the following</w:t>
      </w:r>
    </w:p>
    <w:p w14:paraId="1B8FBCB0" w14:textId="77777777" w:rsidR="00EB593B" w:rsidRPr="00EB593B" w:rsidRDefault="00EB593B" w:rsidP="00EB593B">
      <w:pPr>
        <w:pStyle w:val="ListParagraph"/>
        <w:numPr>
          <w:ilvl w:val="0"/>
          <w:numId w:val="13"/>
        </w:numPr>
        <w:rPr>
          <w:rFonts w:ascii="Arial" w:hAnsi="Arial" w:cs="Arial"/>
          <w:szCs w:val="20"/>
        </w:rPr>
      </w:pPr>
      <w:r w:rsidRPr="00EB593B">
        <w:rPr>
          <w:rFonts w:ascii="Arial" w:hAnsi="Arial" w:cs="Arial"/>
          <w:szCs w:val="20"/>
        </w:rPr>
        <w:t>For data collection configuration UE-side model training, the UE can send a request for data collection. FFS what the request contains.   </w:t>
      </w:r>
    </w:p>
    <w:p w14:paraId="74466E19" w14:textId="77777777" w:rsidR="00EB593B" w:rsidRPr="00EB593B" w:rsidRDefault="00EB593B" w:rsidP="00EB593B">
      <w:pPr>
        <w:rPr>
          <w:rFonts w:ascii="Arial" w:hAnsi="Arial" w:cs="Arial"/>
          <w:szCs w:val="20"/>
        </w:rPr>
      </w:pPr>
    </w:p>
    <w:p w14:paraId="4CFA9DD5" w14:textId="77777777" w:rsidR="00EB593B" w:rsidRPr="00EB593B" w:rsidRDefault="00EB593B" w:rsidP="00EB593B">
      <w:pPr>
        <w:rPr>
          <w:rFonts w:ascii="Arial" w:hAnsi="Arial" w:cs="Arial"/>
          <w:szCs w:val="20"/>
        </w:rPr>
      </w:pPr>
      <w:r w:rsidRPr="00EB593B">
        <w:rPr>
          <w:rFonts w:ascii="Arial" w:hAnsi="Arial" w:cs="Arial"/>
          <w:szCs w:val="20"/>
        </w:rPr>
        <w:t xml:space="preserve">Observation 11: The UE may have sufficient training data collection for one or more associated IDs and/or one or more RS configurations (i.e., [set A, set B]), while it may want to perform training data collection for other sets of one or more associated IDs and/or one or more RS configuration (i.e., [set A, set B]). </w:t>
      </w:r>
    </w:p>
    <w:p w14:paraId="4585CBD2" w14:textId="77777777" w:rsidR="00EB593B" w:rsidRDefault="00EB593B" w:rsidP="00EB593B">
      <w:pPr>
        <w:rPr>
          <w:rFonts w:ascii="Arial" w:hAnsi="Arial" w:cs="Arial"/>
          <w:b/>
          <w:bCs/>
          <w:szCs w:val="20"/>
        </w:rPr>
      </w:pPr>
    </w:p>
    <w:p w14:paraId="38E91028" w14:textId="77777777" w:rsidR="00EB593B" w:rsidRPr="00DD7D5F" w:rsidRDefault="00EB593B" w:rsidP="00EB593B">
      <w:pPr>
        <w:rPr>
          <w:rFonts w:ascii="Arial" w:hAnsi="Arial" w:cs="Arial"/>
          <w:b/>
          <w:bCs/>
          <w:szCs w:val="20"/>
        </w:rPr>
      </w:pPr>
      <w:r w:rsidRPr="00DD7D5F">
        <w:rPr>
          <w:rFonts w:ascii="Arial" w:hAnsi="Arial" w:cs="Arial"/>
          <w:b/>
          <w:bCs/>
          <w:szCs w:val="20"/>
        </w:rPr>
        <w:t>Proposal 3: The UE request for training data collection may include</w:t>
      </w:r>
    </w:p>
    <w:p w14:paraId="601D9257" w14:textId="77777777" w:rsidR="00EB593B" w:rsidRPr="00DD7D5F" w:rsidRDefault="00EB593B" w:rsidP="00EB593B">
      <w:pPr>
        <w:pStyle w:val="ListParagraph"/>
        <w:numPr>
          <w:ilvl w:val="0"/>
          <w:numId w:val="13"/>
        </w:numPr>
        <w:rPr>
          <w:rFonts w:ascii="Arial" w:hAnsi="Arial" w:cs="Arial"/>
          <w:b/>
          <w:bCs/>
          <w:szCs w:val="20"/>
        </w:rPr>
      </w:pPr>
      <w:r w:rsidRPr="00DD7D5F">
        <w:rPr>
          <w:rFonts w:ascii="Arial" w:hAnsi="Arial" w:cs="Arial"/>
          <w:b/>
          <w:bCs/>
          <w:szCs w:val="20"/>
        </w:rPr>
        <w:t>One or more associated IDs for which UE wants to request RS configuration, and</w:t>
      </w:r>
    </w:p>
    <w:p w14:paraId="6983FC34" w14:textId="77777777" w:rsidR="00EB593B" w:rsidRPr="00DD7D5F" w:rsidRDefault="00EB593B" w:rsidP="00EB593B">
      <w:pPr>
        <w:pStyle w:val="ListParagraph"/>
        <w:numPr>
          <w:ilvl w:val="0"/>
          <w:numId w:val="13"/>
        </w:numPr>
        <w:rPr>
          <w:rFonts w:ascii="Arial" w:hAnsi="Arial" w:cs="Arial"/>
          <w:b/>
          <w:bCs/>
          <w:szCs w:val="20"/>
        </w:rPr>
      </w:pPr>
      <w:r w:rsidRPr="00DD7D5F">
        <w:rPr>
          <w:rFonts w:ascii="Arial" w:hAnsi="Arial" w:cs="Arial"/>
          <w:b/>
          <w:bCs/>
          <w:szCs w:val="20"/>
        </w:rPr>
        <w:t>Preferred list of RS configurations for one or more associated IDs.</w:t>
      </w:r>
    </w:p>
    <w:p w14:paraId="12B0901D" w14:textId="77777777" w:rsidR="003F0563" w:rsidRDefault="003F0563" w:rsidP="00CF5988">
      <w:pPr>
        <w:rPr>
          <w:rFonts w:ascii="Arial" w:hAnsi="Arial" w:cs="Arial"/>
          <w:b/>
          <w:bCs/>
          <w:szCs w:val="20"/>
        </w:rPr>
      </w:pPr>
    </w:p>
    <w:p w14:paraId="0FDA3AFB" w14:textId="77777777" w:rsidR="00EB593B" w:rsidRPr="00EB593B" w:rsidRDefault="00EB593B" w:rsidP="00EB593B">
      <w:pPr>
        <w:rPr>
          <w:rFonts w:ascii="Arial" w:hAnsi="Arial" w:cs="Arial"/>
          <w:szCs w:val="20"/>
        </w:rPr>
      </w:pPr>
      <w:r w:rsidRPr="00EB593B">
        <w:rPr>
          <w:rFonts w:ascii="Arial" w:hAnsi="Arial" w:cs="Arial"/>
          <w:szCs w:val="20"/>
        </w:rPr>
        <w:t xml:space="preserve">Observation 12: RAN1 has not agreed that the RS configuration can be UE-specific. </w:t>
      </w:r>
    </w:p>
    <w:p w14:paraId="42157458" w14:textId="77777777" w:rsidR="00EB593B" w:rsidRDefault="00EB593B" w:rsidP="00EB593B">
      <w:pPr>
        <w:rPr>
          <w:rFonts w:ascii="Arial" w:hAnsi="Arial" w:cs="Arial"/>
          <w:szCs w:val="20"/>
        </w:rPr>
      </w:pPr>
    </w:p>
    <w:p w14:paraId="4C1D208C" w14:textId="77777777" w:rsidR="00EB593B" w:rsidRDefault="00EB593B" w:rsidP="00EB593B">
      <w:pPr>
        <w:rPr>
          <w:rFonts w:ascii="Arial" w:hAnsi="Arial" w:cs="Arial"/>
          <w:b/>
          <w:bCs/>
          <w:szCs w:val="20"/>
        </w:rPr>
      </w:pPr>
      <w:r w:rsidRPr="00932674">
        <w:rPr>
          <w:rFonts w:ascii="Arial" w:hAnsi="Arial" w:cs="Arial"/>
          <w:b/>
          <w:bCs/>
          <w:szCs w:val="20"/>
        </w:rPr>
        <w:t xml:space="preserve">Proposal 4: </w:t>
      </w:r>
      <w:r>
        <w:rPr>
          <w:rFonts w:ascii="Arial" w:hAnsi="Arial" w:cs="Arial"/>
          <w:b/>
          <w:bCs/>
          <w:szCs w:val="20"/>
        </w:rPr>
        <w:t xml:space="preserve">UE does not need to indicate if the UE cannot perform training data collection (e.g., due to memory or power issues) if the RS configuration is provided without UE request. </w:t>
      </w:r>
    </w:p>
    <w:p w14:paraId="147666C4" w14:textId="77777777" w:rsidR="00EB593B" w:rsidRDefault="00EB593B" w:rsidP="00EB593B">
      <w:pPr>
        <w:rPr>
          <w:rFonts w:ascii="Arial" w:hAnsi="Arial" w:cs="Arial"/>
          <w:b/>
          <w:bCs/>
          <w:szCs w:val="20"/>
        </w:rPr>
      </w:pPr>
    </w:p>
    <w:p w14:paraId="75C01561" w14:textId="77777777" w:rsidR="00EB593B" w:rsidRPr="00EB593B" w:rsidRDefault="00EB593B" w:rsidP="00EB593B">
      <w:pPr>
        <w:rPr>
          <w:rFonts w:ascii="Arial" w:hAnsi="Arial" w:cs="Arial"/>
          <w:szCs w:val="20"/>
        </w:rPr>
      </w:pPr>
      <w:r w:rsidRPr="00EB593B">
        <w:rPr>
          <w:rFonts w:ascii="Arial" w:hAnsi="Arial" w:cs="Arial"/>
          <w:szCs w:val="20"/>
        </w:rPr>
        <w:t xml:space="preserve">Observation 13: Measurement configuration (RS configuration and associated ID) provided by the serving cell may not remain suitable due to UE mobility, e.g., UE has moved or changed </w:t>
      </w:r>
      <w:proofErr w:type="gramStart"/>
      <w:r w:rsidRPr="00EB593B">
        <w:rPr>
          <w:rFonts w:ascii="Arial" w:hAnsi="Arial" w:cs="Arial"/>
          <w:szCs w:val="20"/>
        </w:rPr>
        <w:t>orientation</w:t>
      </w:r>
      <w:proofErr w:type="gramEnd"/>
      <w:r w:rsidRPr="00EB593B">
        <w:rPr>
          <w:rFonts w:ascii="Arial" w:hAnsi="Arial" w:cs="Arial"/>
          <w:szCs w:val="20"/>
        </w:rPr>
        <w:t xml:space="preserve"> and UE may not obtain measurements on the RS configuration.</w:t>
      </w:r>
    </w:p>
    <w:p w14:paraId="65011F33" w14:textId="77777777" w:rsidR="00EB593B" w:rsidRDefault="00EB593B" w:rsidP="00EB593B">
      <w:pPr>
        <w:rPr>
          <w:rFonts w:ascii="Arial" w:hAnsi="Arial" w:cs="Arial"/>
          <w:b/>
          <w:bCs/>
          <w:szCs w:val="20"/>
        </w:rPr>
      </w:pPr>
    </w:p>
    <w:p w14:paraId="7716D632" w14:textId="77777777" w:rsidR="00EB593B" w:rsidRPr="00A377CB" w:rsidRDefault="00EB593B" w:rsidP="00EB593B">
      <w:pPr>
        <w:rPr>
          <w:rFonts w:ascii="Arial" w:hAnsi="Arial" w:cs="Arial"/>
          <w:b/>
          <w:bCs/>
          <w:szCs w:val="20"/>
        </w:rPr>
      </w:pPr>
      <w:r w:rsidRPr="00A377CB">
        <w:rPr>
          <w:rFonts w:ascii="Arial" w:hAnsi="Arial" w:cs="Arial"/>
          <w:b/>
          <w:bCs/>
          <w:szCs w:val="20"/>
        </w:rPr>
        <w:t xml:space="preserve">Proposal 5: The UE is allowed to send </w:t>
      </w:r>
    </w:p>
    <w:p w14:paraId="422420DE" w14:textId="77777777" w:rsidR="00EB593B" w:rsidRPr="00A377CB" w:rsidRDefault="00EB593B" w:rsidP="00EB593B">
      <w:pPr>
        <w:pStyle w:val="ListParagraph"/>
        <w:numPr>
          <w:ilvl w:val="0"/>
          <w:numId w:val="13"/>
        </w:numPr>
        <w:rPr>
          <w:rFonts w:ascii="Arial" w:hAnsi="Arial" w:cs="Arial"/>
          <w:b/>
          <w:bCs/>
          <w:szCs w:val="20"/>
        </w:rPr>
      </w:pPr>
      <w:r w:rsidRPr="00A377CB">
        <w:rPr>
          <w:rFonts w:ascii="Arial" w:hAnsi="Arial" w:cs="Arial"/>
          <w:b/>
          <w:bCs/>
          <w:szCs w:val="20"/>
        </w:rPr>
        <w:t xml:space="preserve">Another training data collection request, and/or </w:t>
      </w:r>
    </w:p>
    <w:p w14:paraId="7F0DC348" w14:textId="77777777" w:rsidR="00EB593B" w:rsidRPr="00A377CB" w:rsidRDefault="00EB593B" w:rsidP="00EB593B">
      <w:pPr>
        <w:pStyle w:val="ListParagraph"/>
        <w:numPr>
          <w:ilvl w:val="0"/>
          <w:numId w:val="13"/>
        </w:numPr>
        <w:rPr>
          <w:rFonts w:ascii="Arial" w:hAnsi="Arial" w:cs="Arial"/>
          <w:b/>
          <w:bCs/>
          <w:szCs w:val="20"/>
        </w:rPr>
      </w:pPr>
      <w:r w:rsidRPr="00A377CB">
        <w:rPr>
          <w:rFonts w:ascii="Arial" w:hAnsi="Arial" w:cs="Arial"/>
          <w:b/>
          <w:bCs/>
          <w:szCs w:val="20"/>
        </w:rPr>
        <w:t xml:space="preserve">An indication to indicate that training data collection configuration is not suitable. </w:t>
      </w:r>
    </w:p>
    <w:p w14:paraId="2A7BB4E1" w14:textId="77777777" w:rsidR="00EB593B" w:rsidRDefault="00EB593B" w:rsidP="00CF5988">
      <w:pPr>
        <w:rPr>
          <w:rFonts w:ascii="Arial" w:hAnsi="Arial" w:cs="Arial"/>
          <w:b/>
          <w:bCs/>
          <w:szCs w:val="20"/>
        </w:rPr>
      </w:pPr>
    </w:p>
    <w:p w14:paraId="2F879CD8" w14:textId="77777777" w:rsidR="00EB593B" w:rsidRPr="00EB593B" w:rsidRDefault="00EB593B" w:rsidP="00EB593B">
      <w:pPr>
        <w:rPr>
          <w:szCs w:val="20"/>
        </w:rPr>
      </w:pPr>
      <w:r w:rsidRPr="00EB593B">
        <w:rPr>
          <w:rFonts w:ascii="Arial" w:hAnsi="Arial" w:cs="Arial"/>
          <w:szCs w:val="20"/>
        </w:rPr>
        <w:t>Observation 15: The uniqueness of associated ID within a single cell is not scalable, as it will create challenges for the UE side to generalize models across multiple cells.</w:t>
      </w:r>
    </w:p>
    <w:p w14:paraId="0098D002" w14:textId="77777777" w:rsidR="00EB593B" w:rsidRPr="00EB593B" w:rsidRDefault="00EB593B" w:rsidP="00EB593B">
      <w:pPr>
        <w:rPr>
          <w:szCs w:val="20"/>
        </w:rPr>
      </w:pPr>
      <w:r w:rsidRPr="00EB593B">
        <w:rPr>
          <w:rFonts w:ascii="Arial" w:hAnsi="Arial" w:cs="Arial"/>
          <w:szCs w:val="20"/>
        </w:rPr>
        <w:t> </w:t>
      </w:r>
    </w:p>
    <w:p w14:paraId="01707F6C" w14:textId="77777777" w:rsidR="00EB593B" w:rsidRPr="00EB593B" w:rsidRDefault="00EB593B" w:rsidP="00EB593B">
      <w:pPr>
        <w:rPr>
          <w:szCs w:val="20"/>
        </w:rPr>
      </w:pPr>
      <w:r w:rsidRPr="00EB593B">
        <w:rPr>
          <w:rFonts w:ascii="Arial" w:hAnsi="Arial" w:cs="Arial"/>
          <w:szCs w:val="20"/>
        </w:rPr>
        <w:t>Observation 16: The associated ID's lack of uniqueness poses challenges not only to the UE-side model development but also to the runtime LCM.</w:t>
      </w:r>
    </w:p>
    <w:p w14:paraId="53D50988" w14:textId="77777777" w:rsidR="00EB593B" w:rsidRPr="00EB593B" w:rsidRDefault="00EB593B" w:rsidP="00EB593B">
      <w:pPr>
        <w:rPr>
          <w:szCs w:val="20"/>
        </w:rPr>
      </w:pPr>
      <w:r w:rsidRPr="00EB593B">
        <w:rPr>
          <w:rFonts w:ascii="Arial" w:hAnsi="Arial" w:cs="Arial"/>
          <w:szCs w:val="20"/>
        </w:rPr>
        <w:t> </w:t>
      </w:r>
    </w:p>
    <w:p w14:paraId="2EDB8DB2" w14:textId="77777777" w:rsidR="00EB593B" w:rsidRPr="00EB593B" w:rsidRDefault="00EB593B" w:rsidP="00EB593B">
      <w:pPr>
        <w:rPr>
          <w:szCs w:val="20"/>
        </w:rPr>
      </w:pPr>
      <w:r w:rsidRPr="00EB593B">
        <w:rPr>
          <w:rFonts w:ascii="Arial" w:hAnsi="Arial" w:cs="Arial"/>
          <w:szCs w:val="20"/>
        </w:rPr>
        <w:t xml:space="preserve">Observation 17: Without sufficient generalization, the UE side </w:t>
      </w:r>
      <w:proofErr w:type="gramStart"/>
      <w:r w:rsidRPr="00EB593B">
        <w:rPr>
          <w:rFonts w:ascii="Arial" w:hAnsi="Arial" w:cs="Arial"/>
          <w:szCs w:val="20"/>
        </w:rPr>
        <w:t>has to</w:t>
      </w:r>
      <w:proofErr w:type="gramEnd"/>
      <w:r w:rsidRPr="00EB593B">
        <w:rPr>
          <w:rFonts w:ascii="Arial" w:hAnsi="Arial" w:cs="Arial"/>
          <w:szCs w:val="20"/>
        </w:rPr>
        <w:t xml:space="preserve"> download/get the model frequently causing unnecessary interruptions.</w:t>
      </w:r>
    </w:p>
    <w:p w14:paraId="37D7A461" w14:textId="77777777" w:rsidR="00EB593B" w:rsidRPr="00403D16" w:rsidRDefault="00EB593B" w:rsidP="00EB593B">
      <w:pPr>
        <w:rPr>
          <w:szCs w:val="20"/>
        </w:rPr>
      </w:pPr>
      <w:r w:rsidRPr="00403D16">
        <w:rPr>
          <w:rFonts w:ascii="Arial" w:hAnsi="Arial" w:cs="Arial"/>
          <w:szCs w:val="20"/>
        </w:rPr>
        <w:t> </w:t>
      </w:r>
    </w:p>
    <w:p w14:paraId="66C9F859" w14:textId="77777777" w:rsidR="00EB593B" w:rsidRPr="00403D16" w:rsidRDefault="00EB593B" w:rsidP="00EB593B">
      <w:pPr>
        <w:rPr>
          <w:szCs w:val="20"/>
        </w:rPr>
      </w:pPr>
      <w:r w:rsidRPr="00403D16">
        <w:rPr>
          <w:rFonts w:ascii="Arial" w:hAnsi="Arial" w:cs="Arial"/>
          <w:b/>
          <w:bCs/>
          <w:szCs w:val="20"/>
        </w:rPr>
        <w:t>Proposal</w:t>
      </w:r>
      <w:r>
        <w:rPr>
          <w:rFonts w:ascii="Arial" w:hAnsi="Arial" w:cs="Arial"/>
          <w:b/>
          <w:bCs/>
          <w:szCs w:val="20"/>
        </w:rPr>
        <w:t xml:space="preserve"> 6</w:t>
      </w:r>
      <w:r w:rsidRPr="00403D16">
        <w:rPr>
          <w:rFonts w:ascii="Arial" w:hAnsi="Arial" w:cs="Arial"/>
          <w:b/>
          <w:bCs/>
          <w:szCs w:val="20"/>
        </w:rPr>
        <w:t>: NW-side additional conditions with the same associated ID are consistent within a PLMN.</w:t>
      </w:r>
    </w:p>
    <w:p w14:paraId="6D4969BD" w14:textId="77777777" w:rsidR="00EB593B" w:rsidRPr="00403D16" w:rsidRDefault="00EB593B" w:rsidP="00EB593B">
      <w:pPr>
        <w:rPr>
          <w:szCs w:val="20"/>
        </w:rPr>
      </w:pPr>
      <w:r w:rsidRPr="00403D16">
        <w:rPr>
          <w:rFonts w:ascii="Arial" w:hAnsi="Arial" w:cs="Arial"/>
          <w:b/>
          <w:bCs/>
          <w:szCs w:val="20"/>
        </w:rPr>
        <w:t> </w:t>
      </w:r>
    </w:p>
    <w:p w14:paraId="0A2B05BB" w14:textId="29B02BAB" w:rsidR="00EB593B" w:rsidRDefault="00EB593B" w:rsidP="00CF5988">
      <w:pPr>
        <w:rPr>
          <w:rFonts w:ascii="Arial" w:hAnsi="Arial" w:cs="Arial"/>
          <w:b/>
          <w:bCs/>
          <w:szCs w:val="20"/>
        </w:rPr>
      </w:pPr>
      <w:r w:rsidRPr="00403D16">
        <w:rPr>
          <w:rFonts w:ascii="Arial" w:hAnsi="Arial" w:cs="Arial"/>
          <w:b/>
          <w:bCs/>
          <w:szCs w:val="20"/>
        </w:rPr>
        <w:t>Proposal</w:t>
      </w:r>
      <w:r>
        <w:rPr>
          <w:rFonts w:ascii="Arial" w:hAnsi="Arial" w:cs="Arial"/>
          <w:b/>
          <w:bCs/>
          <w:szCs w:val="20"/>
        </w:rPr>
        <w:t xml:space="preserve"> 7</w:t>
      </w:r>
      <w:r w:rsidRPr="00403D16">
        <w:rPr>
          <w:rFonts w:ascii="Arial" w:hAnsi="Arial" w:cs="Arial"/>
          <w:b/>
          <w:bCs/>
          <w:szCs w:val="20"/>
        </w:rPr>
        <w:t xml:space="preserve">: </w:t>
      </w:r>
      <w:r>
        <w:rPr>
          <w:rFonts w:ascii="Arial" w:hAnsi="Arial" w:cs="Arial"/>
          <w:b/>
          <w:bCs/>
          <w:szCs w:val="20"/>
        </w:rPr>
        <w:t>The OAM implementation can decide how to achieve the uniqueness of the associated IDs within a PLMN</w:t>
      </w:r>
      <w:r w:rsidRPr="00403D16">
        <w:rPr>
          <w:rFonts w:ascii="Arial" w:hAnsi="Arial" w:cs="Arial"/>
          <w:b/>
          <w:bCs/>
          <w:szCs w:val="20"/>
        </w:rPr>
        <w:t xml:space="preserve">. </w:t>
      </w:r>
    </w:p>
    <w:p w14:paraId="4643E75A" w14:textId="4FDD5E21" w:rsidR="00C47139" w:rsidRPr="004B72E4"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4B72E4">
        <w:rPr>
          <w:b w:val="0"/>
          <w:bCs w:val="0"/>
        </w:rPr>
        <w:t>References</w:t>
      </w:r>
    </w:p>
    <w:p w14:paraId="422E03FC" w14:textId="77777777" w:rsidR="00F24A0F" w:rsidRPr="004B72E4" w:rsidRDefault="00F24A0F" w:rsidP="009C4A50">
      <w:pPr>
        <w:pStyle w:val="ListParagraph"/>
        <w:numPr>
          <w:ilvl w:val="0"/>
          <w:numId w:val="7"/>
        </w:numPr>
        <w:spacing w:after="60"/>
        <w:rPr>
          <w:rFonts w:ascii="Arial" w:hAnsi="Arial" w:cs="Arial"/>
          <w:szCs w:val="20"/>
        </w:rPr>
      </w:pPr>
      <w:hyperlink r:id="rId15" w:history="1">
        <w:r w:rsidRPr="004B72E4">
          <w:rPr>
            <w:rStyle w:val="Hyperlink"/>
            <w:rFonts w:ascii="Arial" w:hAnsi="Arial" w:cs="Arial"/>
            <w:szCs w:val="20"/>
          </w:rPr>
          <w:t>RP-213599</w:t>
        </w:r>
      </w:hyperlink>
      <w:r w:rsidRPr="004B72E4">
        <w:rPr>
          <w:rFonts w:ascii="Arial" w:hAnsi="Arial" w:cs="Arial"/>
          <w:szCs w:val="20"/>
        </w:rPr>
        <w:t>, “New SI: Study on Artificial Intelligence (AI)/Machine Learning (ML) for NR Air Interface”, TSG RAN, RAN#94-e, Dec. 2021</w:t>
      </w:r>
    </w:p>
    <w:p w14:paraId="7C029BA3" w14:textId="77777777" w:rsidR="009F49DC" w:rsidRPr="004B72E4" w:rsidRDefault="009F49DC" w:rsidP="009C4A50">
      <w:pPr>
        <w:pStyle w:val="ListParagraph"/>
        <w:numPr>
          <w:ilvl w:val="0"/>
          <w:numId w:val="7"/>
        </w:numPr>
        <w:spacing w:after="60"/>
        <w:contextualSpacing w:val="0"/>
        <w:rPr>
          <w:rFonts w:ascii="Arial" w:hAnsi="Arial" w:cs="Arial"/>
          <w:szCs w:val="20"/>
        </w:rPr>
      </w:pPr>
      <w:hyperlink r:id="rId16" w:history="1">
        <w:r w:rsidRPr="004B72E4">
          <w:rPr>
            <w:rStyle w:val="Hyperlink"/>
            <w:rFonts w:ascii="Arial" w:hAnsi="Arial" w:cs="Arial"/>
            <w:szCs w:val="20"/>
            <w:lang w:val="en-GB" w:eastAsia="zh-CN"/>
          </w:rPr>
          <w:t>TR 38.843 v18.0.0</w:t>
        </w:r>
      </w:hyperlink>
      <w:r w:rsidRPr="004B72E4">
        <w:rPr>
          <w:rFonts w:ascii="Arial" w:hAnsi="Arial" w:cs="Arial"/>
          <w:szCs w:val="20"/>
          <w:lang w:val="en-GB" w:eastAsia="zh-CN"/>
        </w:rPr>
        <w:t>, “Study on Artificial Intelligence (AI)/Machine Learning (ML) for NR air interface (Release 18),” Dec. 2023</w:t>
      </w:r>
    </w:p>
    <w:p w14:paraId="76BE1A9F" w14:textId="77777777" w:rsidR="009F49DC" w:rsidRPr="004B72E4" w:rsidRDefault="009F49DC" w:rsidP="009C4A50">
      <w:pPr>
        <w:pStyle w:val="ListParagraph"/>
        <w:numPr>
          <w:ilvl w:val="0"/>
          <w:numId w:val="7"/>
        </w:numPr>
        <w:spacing w:after="60"/>
        <w:contextualSpacing w:val="0"/>
        <w:rPr>
          <w:rFonts w:ascii="Arial" w:hAnsi="Arial" w:cs="Arial"/>
          <w:szCs w:val="20"/>
        </w:rPr>
      </w:pPr>
      <w:hyperlink r:id="rId17" w:history="1">
        <w:r w:rsidRPr="004B72E4">
          <w:rPr>
            <w:rStyle w:val="Hyperlink"/>
            <w:rFonts w:ascii="Arial" w:hAnsi="Arial" w:cs="Arial"/>
          </w:rPr>
          <w:t>RP-234039</w:t>
        </w:r>
      </w:hyperlink>
      <w:r w:rsidRPr="004B72E4">
        <w:rPr>
          <w:rFonts w:ascii="Arial" w:hAnsi="Arial" w:cs="Arial"/>
        </w:rPr>
        <w:t>, New WID on Artificial Intelligence (AI)/Machine Learning (ML) for NR Air Interface, RAN #102, Dec. 2023</w:t>
      </w:r>
    </w:p>
    <w:p w14:paraId="3F3D7DCC" w14:textId="4FEA3DD2" w:rsidR="00DC5DD3" w:rsidRPr="008E41F8" w:rsidRDefault="008E41F8" w:rsidP="009C4A50">
      <w:pPr>
        <w:pStyle w:val="ListParagraph"/>
        <w:numPr>
          <w:ilvl w:val="0"/>
          <w:numId w:val="7"/>
        </w:numPr>
        <w:spacing w:after="60"/>
        <w:rPr>
          <w:rFonts w:ascii="Arial" w:eastAsia="Arial" w:hAnsi="Arial" w:cs="Arial"/>
          <w:bCs/>
          <w:szCs w:val="20"/>
        </w:rPr>
      </w:pPr>
      <w:hyperlink r:id="rId18" w:history="1">
        <w:r w:rsidRPr="00D2271A">
          <w:rPr>
            <w:rStyle w:val="Hyperlink"/>
            <w:rFonts w:ascii="Arial" w:eastAsia="SimSun" w:hAnsi="Arial" w:cs="Arial"/>
            <w:bCs/>
            <w:szCs w:val="20"/>
            <w:lang w:eastAsia="zh-CN"/>
          </w:rPr>
          <w:t>R1-</w:t>
        </w:r>
        <w:r w:rsidR="005E229E" w:rsidRPr="00D2271A">
          <w:rPr>
            <w:rStyle w:val="Hyperlink"/>
            <w:rFonts w:ascii="Arial" w:eastAsia="SimSun" w:hAnsi="Arial" w:cs="Arial"/>
            <w:bCs/>
            <w:szCs w:val="20"/>
            <w:lang w:eastAsia="zh-CN"/>
          </w:rPr>
          <w:t>2410898</w:t>
        </w:r>
      </w:hyperlink>
      <w:r w:rsidR="005E229E">
        <w:rPr>
          <w:rFonts w:ascii="Arial" w:eastAsia="SimSun" w:hAnsi="Arial" w:cs="Arial"/>
          <w:bCs/>
          <w:szCs w:val="20"/>
          <w:lang w:eastAsia="zh-CN"/>
        </w:rPr>
        <w:t>, “</w:t>
      </w:r>
      <w:r w:rsidRPr="008E41F8">
        <w:rPr>
          <w:rFonts w:ascii="Arial" w:eastAsia="SimSun" w:hAnsi="Arial" w:cs="Arial"/>
          <w:bCs/>
          <w:szCs w:val="20"/>
          <w:lang w:eastAsia="zh-CN"/>
        </w:rPr>
        <w:t>R</w:t>
      </w:r>
      <w:r w:rsidRPr="008E41F8">
        <w:rPr>
          <w:rFonts w:ascii="Arial" w:eastAsia="SimSun" w:hAnsi="Arial" w:cs="Arial"/>
          <w:bCs/>
          <w:szCs w:val="20"/>
        </w:rPr>
        <w:t>eply LS on applicable functionality reporting for beam management UE-sided model</w:t>
      </w:r>
      <w:r w:rsidR="005E229E">
        <w:rPr>
          <w:rFonts w:ascii="Arial" w:eastAsia="SimSun" w:hAnsi="Arial" w:cs="Arial"/>
          <w:bCs/>
          <w:szCs w:val="20"/>
        </w:rPr>
        <w:t>,” Nov 2024</w:t>
      </w:r>
    </w:p>
    <w:p w14:paraId="48C7ED63" w14:textId="50D61055" w:rsidR="00996517" w:rsidRDefault="00931A0B" w:rsidP="009C4A50">
      <w:pPr>
        <w:pStyle w:val="ListParagraph"/>
        <w:numPr>
          <w:ilvl w:val="0"/>
          <w:numId w:val="7"/>
        </w:numPr>
        <w:spacing w:after="60"/>
        <w:rPr>
          <w:rFonts w:ascii="Arial" w:eastAsia="Arial" w:hAnsi="Arial" w:cs="Arial"/>
          <w:szCs w:val="20"/>
        </w:rPr>
      </w:pPr>
      <w:r>
        <w:rPr>
          <w:rFonts w:ascii="Arial" w:eastAsia="Arial" w:hAnsi="Arial" w:cs="Arial"/>
          <w:szCs w:val="20"/>
        </w:rPr>
        <w:t>RAN2#127 meeting report</w:t>
      </w:r>
    </w:p>
    <w:p w14:paraId="37FA0A5C" w14:textId="08EED973" w:rsidR="00931A0B" w:rsidRDefault="00931A0B" w:rsidP="009C4A50">
      <w:pPr>
        <w:pStyle w:val="ListParagraph"/>
        <w:numPr>
          <w:ilvl w:val="0"/>
          <w:numId w:val="7"/>
        </w:numPr>
        <w:spacing w:after="60"/>
        <w:rPr>
          <w:rFonts w:ascii="Arial" w:eastAsia="Arial" w:hAnsi="Arial" w:cs="Arial"/>
          <w:szCs w:val="20"/>
        </w:rPr>
      </w:pPr>
      <w:r>
        <w:rPr>
          <w:rFonts w:ascii="Arial" w:eastAsia="Arial" w:hAnsi="Arial" w:cs="Arial"/>
          <w:szCs w:val="20"/>
        </w:rPr>
        <w:t>RAN1#118 meeting report</w:t>
      </w:r>
    </w:p>
    <w:p w14:paraId="68BA6D44" w14:textId="4AB15215" w:rsidR="004552BC" w:rsidRDefault="004552BC" w:rsidP="009C4A50">
      <w:pPr>
        <w:pStyle w:val="ListParagraph"/>
        <w:numPr>
          <w:ilvl w:val="0"/>
          <w:numId w:val="7"/>
        </w:numPr>
        <w:spacing w:after="60"/>
        <w:rPr>
          <w:rFonts w:ascii="Arial" w:eastAsia="Arial" w:hAnsi="Arial" w:cs="Arial"/>
          <w:szCs w:val="20"/>
        </w:rPr>
      </w:pPr>
      <w:r>
        <w:rPr>
          <w:rFonts w:ascii="Arial" w:eastAsia="Arial" w:hAnsi="Arial" w:cs="Arial"/>
          <w:szCs w:val="20"/>
        </w:rPr>
        <w:t>RAN2#127bis meeting report</w:t>
      </w:r>
    </w:p>
    <w:p w14:paraId="1AC832EB" w14:textId="65BD53C8" w:rsidR="00140174" w:rsidRPr="004552BC" w:rsidRDefault="00140174" w:rsidP="009C4A50">
      <w:pPr>
        <w:pStyle w:val="ListParagraph"/>
        <w:numPr>
          <w:ilvl w:val="0"/>
          <w:numId w:val="7"/>
        </w:numPr>
        <w:spacing w:after="60"/>
        <w:rPr>
          <w:rFonts w:ascii="Arial" w:eastAsia="Arial" w:hAnsi="Arial" w:cs="Arial"/>
          <w:szCs w:val="20"/>
        </w:rPr>
      </w:pPr>
      <w:r>
        <w:rPr>
          <w:rFonts w:ascii="Arial" w:eastAsia="Arial" w:hAnsi="Arial" w:cs="Arial"/>
          <w:szCs w:val="20"/>
        </w:rPr>
        <w:t>RAN2#128 meeting report</w:t>
      </w:r>
    </w:p>
    <w:p w14:paraId="6A6AD501" w14:textId="3AEA3970" w:rsidR="00CF5988" w:rsidRPr="00CF5988" w:rsidRDefault="00CF5988" w:rsidP="009C4A50">
      <w:pPr>
        <w:pStyle w:val="ListParagraph"/>
        <w:numPr>
          <w:ilvl w:val="0"/>
          <w:numId w:val="7"/>
        </w:numPr>
        <w:spacing w:after="60"/>
        <w:rPr>
          <w:rFonts w:ascii="Arial" w:eastAsia="Arial" w:hAnsi="Arial" w:cs="Arial"/>
          <w:szCs w:val="20"/>
        </w:rPr>
      </w:pPr>
      <w:r>
        <w:rPr>
          <w:rFonts w:ascii="Arial" w:eastAsia="Arial" w:hAnsi="Arial" w:cs="Arial"/>
          <w:szCs w:val="20"/>
        </w:rPr>
        <w:t>RAN1#118bis meeting report</w:t>
      </w:r>
    </w:p>
    <w:sectPr w:rsidR="00CF5988" w:rsidRPr="00CF5988">
      <w:head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5DFA" w14:textId="77777777" w:rsidR="00D84F8D" w:rsidRDefault="00D84F8D">
      <w:r>
        <w:separator/>
      </w:r>
    </w:p>
  </w:endnote>
  <w:endnote w:type="continuationSeparator" w:id="0">
    <w:p w14:paraId="323DC9FE" w14:textId="77777777" w:rsidR="00D84F8D" w:rsidRDefault="00D84F8D">
      <w:r>
        <w:continuationSeparator/>
      </w:r>
    </w:p>
  </w:endnote>
  <w:endnote w:type="continuationNotice" w:id="1">
    <w:p w14:paraId="105562BE" w14:textId="77777777" w:rsidR="00D84F8D" w:rsidRDefault="00D84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50FE4" w14:textId="77777777" w:rsidR="00D84F8D" w:rsidRDefault="00D84F8D">
      <w:r>
        <w:separator/>
      </w:r>
    </w:p>
  </w:footnote>
  <w:footnote w:type="continuationSeparator" w:id="0">
    <w:p w14:paraId="55BDFA80" w14:textId="77777777" w:rsidR="00D84F8D" w:rsidRDefault="00D84F8D">
      <w:r>
        <w:continuationSeparator/>
      </w:r>
    </w:p>
  </w:footnote>
  <w:footnote w:type="continuationNotice" w:id="1">
    <w:p w14:paraId="52CFF472" w14:textId="77777777" w:rsidR="00D84F8D" w:rsidRDefault="00D84F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E3DC4"/>
    <w:multiLevelType w:val="hybridMultilevel"/>
    <w:tmpl w:val="9E4685AA"/>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36E19"/>
    <w:multiLevelType w:val="hybridMultilevel"/>
    <w:tmpl w:val="2818A1B4"/>
    <w:lvl w:ilvl="0" w:tplc="1C321E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E09A6"/>
    <w:multiLevelType w:val="hybridMultilevel"/>
    <w:tmpl w:val="B914C722"/>
    <w:lvl w:ilvl="0" w:tplc="6B68E06A">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612580"/>
    <w:multiLevelType w:val="multilevel"/>
    <w:tmpl w:val="BA0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E81DC4"/>
    <w:multiLevelType w:val="hybridMultilevel"/>
    <w:tmpl w:val="B914C722"/>
    <w:lvl w:ilvl="0" w:tplc="FFFFFFFF">
      <w:start w:val="1"/>
      <w:numFmt w:val="decimal"/>
      <w:lvlText w:val="Cas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5"/>
  </w:num>
  <w:num w:numId="2" w16cid:durableId="1969772336">
    <w:abstractNumId w:val="14"/>
  </w:num>
  <w:num w:numId="3" w16cid:durableId="842671508">
    <w:abstractNumId w:val="3"/>
  </w:num>
  <w:num w:numId="4" w16cid:durableId="552548784">
    <w:abstractNumId w:val="7"/>
  </w:num>
  <w:num w:numId="5" w16cid:durableId="1344934646">
    <w:abstractNumId w:val="4"/>
  </w:num>
  <w:num w:numId="6" w16cid:durableId="1256326568">
    <w:abstractNumId w:val="11"/>
  </w:num>
  <w:num w:numId="7" w16cid:durableId="431433011">
    <w:abstractNumId w:val="9"/>
  </w:num>
  <w:num w:numId="8" w16cid:durableId="2100440558">
    <w:abstractNumId w:val="12"/>
  </w:num>
  <w:num w:numId="9" w16cid:durableId="998191849">
    <w:abstractNumId w:val="6"/>
  </w:num>
  <w:num w:numId="10" w16cid:durableId="749667236">
    <w:abstractNumId w:val="10"/>
  </w:num>
  <w:num w:numId="11" w16cid:durableId="160968687">
    <w:abstractNumId w:val="8"/>
  </w:num>
  <w:num w:numId="12" w16cid:durableId="1853489551">
    <w:abstractNumId w:val="5"/>
  </w:num>
  <w:num w:numId="13" w16cid:durableId="2073847808">
    <w:abstractNumId w:val="1"/>
  </w:num>
  <w:num w:numId="14" w16cid:durableId="1252860767">
    <w:abstractNumId w:val="2"/>
  </w:num>
  <w:num w:numId="15" w16cid:durableId="197469399">
    <w:abstractNumId w:val="0"/>
  </w:num>
  <w:num w:numId="16" w16cid:durableId="50863717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6B"/>
    <w:rsid w:val="00014189"/>
    <w:rsid w:val="0001432A"/>
    <w:rsid w:val="0001491E"/>
    <w:rsid w:val="0001496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53"/>
    <w:rsid w:val="00141B8E"/>
    <w:rsid w:val="00141D92"/>
    <w:rsid w:val="001421D0"/>
    <w:rsid w:val="0014227B"/>
    <w:rsid w:val="00142418"/>
    <w:rsid w:val="001426D9"/>
    <w:rsid w:val="001427C7"/>
    <w:rsid w:val="00142ED4"/>
    <w:rsid w:val="0014342B"/>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9A9"/>
    <w:rsid w:val="00191F5B"/>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3372"/>
    <w:rsid w:val="0023353F"/>
    <w:rsid w:val="00233654"/>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778"/>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8E"/>
    <w:rsid w:val="00317C34"/>
    <w:rsid w:val="00317DEF"/>
    <w:rsid w:val="00317FA5"/>
    <w:rsid w:val="003203A8"/>
    <w:rsid w:val="003209F9"/>
    <w:rsid w:val="00320CAE"/>
    <w:rsid w:val="00320DE6"/>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082"/>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EEF"/>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480"/>
    <w:rsid w:val="00616A49"/>
    <w:rsid w:val="00616E05"/>
    <w:rsid w:val="00616F78"/>
    <w:rsid w:val="0061730F"/>
    <w:rsid w:val="0061741B"/>
    <w:rsid w:val="00617761"/>
    <w:rsid w:val="0061785B"/>
    <w:rsid w:val="006179A5"/>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EF6"/>
    <w:rsid w:val="00666FB1"/>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50A"/>
    <w:rsid w:val="00676749"/>
    <w:rsid w:val="00676A9A"/>
    <w:rsid w:val="00676E78"/>
    <w:rsid w:val="00676EEA"/>
    <w:rsid w:val="00677604"/>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5FE7"/>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A79"/>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873"/>
    <w:rsid w:val="00805EB6"/>
    <w:rsid w:val="00805FE4"/>
    <w:rsid w:val="00806238"/>
    <w:rsid w:val="00806285"/>
    <w:rsid w:val="0080628F"/>
    <w:rsid w:val="008062B3"/>
    <w:rsid w:val="00806508"/>
    <w:rsid w:val="00806636"/>
    <w:rsid w:val="0080670E"/>
    <w:rsid w:val="00806735"/>
    <w:rsid w:val="00807220"/>
    <w:rsid w:val="00807388"/>
    <w:rsid w:val="00807393"/>
    <w:rsid w:val="0080743F"/>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FBA"/>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40"/>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4425"/>
    <w:rsid w:val="00964495"/>
    <w:rsid w:val="00964537"/>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79"/>
    <w:rsid w:val="009A4536"/>
    <w:rsid w:val="009A4E42"/>
    <w:rsid w:val="009A4ECD"/>
    <w:rsid w:val="009A4F40"/>
    <w:rsid w:val="009A4F7F"/>
    <w:rsid w:val="009A5101"/>
    <w:rsid w:val="009A519B"/>
    <w:rsid w:val="009A526D"/>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615"/>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A50"/>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EE1"/>
    <w:rsid w:val="009F30DB"/>
    <w:rsid w:val="009F36C9"/>
    <w:rsid w:val="009F3D3D"/>
    <w:rsid w:val="009F3FBC"/>
    <w:rsid w:val="009F41F6"/>
    <w:rsid w:val="009F4867"/>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90E"/>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48A"/>
    <w:rsid w:val="00A9062C"/>
    <w:rsid w:val="00A906D2"/>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EFD"/>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2E7"/>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7DF"/>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EA6"/>
    <w:rsid w:val="00C9706B"/>
    <w:rsid w:val="00C97426"/>
    <w:rsid w:val="00C976BE"/>
    <w:rsid w:val="00C97B55"/>
    <w:rsid w:val="00C97C68"/>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70A9"/>
    <w:rsid w:val="00CF71EE"/>
    <w:rsid w:val="00CF7452"/>
    <w:rsid w:val="00CF758E"/>
    <w:rsid w:val="00CF763B"/>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DAB"/>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EC"/>
    <w:rsid w:val="00DA0C32"/>
    <w:rsid w:val="00DA0E66"/>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45"/>
    <w:rsid w:val="00DA3C74"/>
    <w:rsid w:val="00DA4A55"/>
    <w:rsid w:val="00DA4E64"/>
    <w:rsid w:val="00DA5144"/>
    <w:rsid w:val="00DA5168"/>
    <w:rsid w:val="00DA53AC"/>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92"/>
    <w:rsid w:val="00DC7BD1"/>
    <w:rsid w:val="00DD05DB"/>
    <w:rsid w:val="00DD0731"/>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32"/>
    <w:rsid w:val="00EB6EDA"/>
    <w:rsid w:val="00EB6F0F"/>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44B"/>
    <w:rsid w:val="00ED267F"/>
    <w:rsid w:val="00ED2991"/>
    <w:rsid w:val="00ED37BC"/>
    <w:rsid w:val="00ED39C7"/>
    <w:rsid w:val="00ED3F67"/>
    <w:rsid w:val="00ED4060"/>
    <w:rsid w:val="00ED44C2"/>
    <w:rsid w:val="00ED48DF"/>
    <w:rsid w:val="00ED5218"/>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0E"/>
    <w:rsid w:val="00F23096"/>
    <w:rsid w:val="00F23248"/>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AB4"/>
    <w:rsid w:val="00FA5BA1"/>
    <w:rsid w:val="00FA5BA8"/>
    <w:rsid w:val="00FA5BCB"/>
    <w:rsid w:val="00FA6013"/>
    <w:rsid w:val="00FA60C3"/>
    <w:rsid w:val="00FA61A8"/>
    <w:rsid w:val="00FA62DD"/>
    <w:rsid w:val="00FA637E"/>
    <w:rsid w:val="00FA6709"/>
    <w:rsid w:val="00FA681C"/>
    <w:rsid w:val="00FA6910"/>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0FA21BA-2689-4A87-BA79-CF97A6A62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meetings_3gpp_sync/RAN1/Inbox/R1-241089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s://www.3gpp.org/ftp/tsg_ran/TSG_RAN/TSGR_102/Info_for_workplan/new_approved_WID_12/RAN1_5/RP-234039.zip" TargetMode="External"/><Relationship Id="rId2" Type="http://schemas.openxmlformats.org/officeDocument/2006/relationships/customXml" Target="../customXml/item2.xml"/><Relationship Id="rId16" Type="http://schemas.openxmlformats.org/officeDocument/2006/relationships/hyperlink" Target="https://www.3gpp.org/ftp/Specs/archive/38_series/38.843/38843-i0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tsg_ran/TSG_RAN/TSGR_94e/Docs/RP-213599.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purl.org/dc/elements/1.1/"/>
    <ds:schemaRef ds:uri="http://schemas.microsoft.com/office/2006/documentManagement/types"/>
    <ds:schemaRef ds:uri="http://purl.org/dc/terms/"/>
    <ds:schemaRef ds:uri="http://schemas.microsoft.com/office/2006/metadata/properties"/>
    <ds:schemaRef ds:uri="1c6e7719-fcdf-43d9-93c1-f401bd4c4107"/>
    <ds:schemaRef ds:uri="http://schemas.openxmlformats.org/package/2006/metadata/core-properties"/>
    <ds:schemaRef ds:uri="http://schemas.microsoft.com/office/infopath/2007/PartnerControls"/>
    <ds:schemaRef ds:uri="a3e265ce-35e5-406a-a577-2d283f2c1c3a"/>
    <ds:schemaRef ds:uri="http://www.w3.org/XML/1998/namespace"/>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4161</Words>
  <Characters>23721</Characters>
  <Application>Microsoft Office Word</Application>
  <DocSecurity>4</DocSecurity>
  <Lines>197</Lines>
  <Paragraphs>55</Paragraphs>
  <ScaleCrop>false</ScaleCrop>
  <Company>Vivo</Company>
  <LinksUpToDate>false</LinksUpToDate>
  <CharactersWithSpaces>27827</CharactersWithSpaces>
  <SharedDoc>false</SharedDoc>
  <HLinks>
    <vt:vector size="24" baseType="variant">
      <vt:variant>
        <vt:i4>3866740</vt:i4>
      </vt:variant>
      <vt:variant>
        <vt:i4>9</vt:i4>
      </vt:variant>
      <vt:variant>
        <vt:i4>0</vt:i4>
      </vt:variant>
      <vt:variant>
        <vt:i4>5</vt:i4>
      </vt:variant>
      <vt:variant>
        <vt:lpwstr>https://www.3gpp.org/ftp/meetings_3gpp_sync/RAN1/Inbox/R1-2410898.zip</vt:lpwstr>
      </vt:variant>
      <vt:variant>
        <vt:lpwstr/>
      </vt: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Aziz Gholmieh</cp:lastModifiedBy>
  <cp:revision>21</cp:revision>
  <cp:lastPrinted>2011-08-03T08:36:00Z</cp:lastPrinted>
  <dcterms:created xsi:type="dcterms:W3CDTF">2025-02-03T06:20:00Z</dcterms:created>
  <dcterms:modified xsi:type="dcterms:W3CDTF">2025-02-06T05:48:00Z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